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C586E" w:rsidRDefault="00CC586E" w:rsidP="00CC586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C586E" w:rsidRDefault="00BB6331" w:rsidP="00BB6331">
      <w:pPr>
        <w:rPr>
          <w:rFonts w:hint="eastAsia"/>
        </w:rPr>
      </w:pPr>
    </w:p>
    <w:p w:rsidR="003617B5" w:rsidRDefault="003617B5" w:rsidP="003617B5">
      <w:pPr>
        <w:rPr>
          <w:rFonts w:hint="eastAsia"/>
        </w:rPr>
      </w:pPr>
      <w:r>
        <w:rPr>
          <w:rFonts w:hint="eastAsia"/>
        </w:rPr>
        <w:t>（変更の届出）</w:t>
      </w:r>
    </w:p>
    <w:p w:rsidR="00BB6331" w:rsidRDefault="003617B5" w:rsidP="00031E8F">
      <w:pPr>
        <w:ind w:left="178" w:hangingChars="85" w:hanging="178"/>
        <w:rPr>
          <w:rFonts w:hint="eastAsia"/>
        </w:rPr>
      </w:pPr>
      <w:r>
        <w:rPr>
          <w:rFonts w:hint="eastAsia"/>
        </w:rPr>
        <w:t>第百五十五条の七　外国金融商品取引所は、第百五十五条の二第一項各号に掲げる事項又は同条第二項第二号に掲げる書類に記載した業務の内容若しくは方法について変更があつた場合、業務規則について重要な変更があつた場合その他内閣府令で定める場合には、その日から二週間以内に、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12623">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126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12623">
        <w:rPr>
          <w:rFonts w:hint="eastAsia"/>
        </w:rPr>
        <w:t>（改正なし）</w:t>
      </w:r>
    </w:p>
    <w:p w:rsidR="00F41623" w:rsidRDefault="00F41623" w:rsidP="00F4162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31E8F">
        <w:tab/>
      </w:r>
      <w:r w:rsidR="00031E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31E8F" w:rsidRDefault="00031E8F" w:rsidP="00031E8F"/>
    <w:p w:rsidR="00031E8F" w:rsidRDefault="00031E8F" w:rsidP="00031E8F">
      <w:r>
        <w:rPr>
          <w:rFonts w:hint="eastAsia"/>
        </w:rPr>
        <w:t>（改正後）</w:t>
      </w:r>
    </w:p>
    <w:p w:rsidR="00031E8F" w:rsidRPr="00F41623" w:rsidRDefault="00031E8F" w:rsidP="00031E8F">
      <w:pPr>
        <w:rPr>
          <w:rFonts w:hint="eastAsia"/>
          <w:u w:color="FF0000"/>
        </w:rPr>
      </w:pPr>
      <w:r w:rsidRPr="00F41623">
        <w:rPr>
          <w:rFonts w:hint="eastAsia"/>
          <w:u w:val="single" w:color="FF0000"/>
        </w:rPr>
        <w:t>（変更の届出）</w:t>
      </w:r>
    </w:p>
    <w:p w:rsidR="00031E8F" w:rsidRPr="00F41623" w:rsidRDefault="00031E8F" w:rsidP="00031E8F">
      <w:pPr>
        <w:ind w:left="178" w:hangingChars="85" w:hanging="178"/>
        <w:rPr>
          <w:rFonts w:hint="eastAsia"/>
          <w:u w:color="FF0000"/>
        </w:rPr>
      </w:pPr>
      <w:r w:rsidRPr="00F41623">
        <w:rPr>
          <w:rFonts w:hint="eastAsia"/>
          <w:u w:color="FF0000"/>
        </w:rPr>
        <w:t xml:space="preserve">第百五十五条の七　</w:t>
      </w:r>
      <w:r w:rsidRPr="00F41623">
        <w:rPr>
          <w:rFonts w:hint="eastAsia"/>
          <w:u w:val="single" w:color="FF0000"/>
        </w:rPr>
        <w:t>外国金融商品取引所</w:t>
      </w:r>
      <w:r w:rsidRPr="00F41623">
        <w:rPr>
          <w:rFonts w:hint="eastAsia"/>
          <w:u w:color="FF0000"/>
        </w:rPr>
        <w:t>は、第百五十五条の二第一項各号に掲げる事項又は同条第二項第二号に掲げる書類に記載した業務の内容若しくは方法について変更があつた場合、業務規則について重要な変更があつた場合その他内閣府令で定める場合には、その日から二週間以内に、その旨を内閣総理大臣に届け出なければならない。</w:t>
      </w:r>
    </w:p>
    <w:p w:rsidR="00031E8F" w:rsidRPr="00F41623" w:rsidRDefault="00031E8F" w:rsidP="00031E8F">
      <w:pPr>
        <w:ind w:left="178" w:hangingChars="85" w:hanging="178"/>
        <w:rPr>
          <w:u w:color="FF0000"/>
        </w:rPr>
      </w:pPr>
    </w:p>
    <w:p w:rsidR="00031E8F" w:rsidRPr="00F41623" w:rsidRDefault="00031E8F" w:rsidP="00031E8F">
      <w:pPr>
        <w:ind w:left="178" w:hangingChars="85" w:hanging="178"/>
        <w:rPr>
          <w:u w:color="FF0000"/>
        </w:rPr>
      </w:pPr>
      <w:r w:rsidRPr="00F41623">
        <w:rPr>
          <w:rFonts w:hint="eastAsia"/>
          <w:u w:color="FF0000"/>
        </w:rPr>
        <w:t>（改正前）</w:t>
      </w:r>
    </w:p>
    <w:p w:rsidR="00031E8F" w:rsidRPr="00F41623" w:rsidRDefault="00031E8F" w:rsidP="00031E8F">
      <w:pPr>
        <w:rPr>
          <w:u w:val="single" w:color="FF0000"/>
        </w:rPr>
      </w:pPr>
      <w:r w:rsidRPr="00F41623">
        <w:rPr>
          <w:rFonts w:hint="eastAsia"/>
          <w:u w:val="single" w:color="FF0000"/>
        </w:rPr>
        <w:t>（新設）</w:t>
      </w:r>
    </w:p>
    <w:p w:rsidR="00031E8F" w:rsidRPr="00F41623" w:rsidRDefault="00031E8F" w:rsidP="00031E8F">
      <w:pPr>
        <w:ind w:left="178" w:hangingChars="85" w:hanging="178"/>
        <w:rPr>
          <w:rFonts w:hint="eastAsia"/>
          <w:u w:color="FF0000"/>
        </w:rPr>
      </w:pPr>
      <w:r w:rsidRPr="00F41623">
        <w:rPr>
          <w:rFonts w:hint="eastAsia"/>
          <w:u w:color="FF0000"/>
        </w:rPr>
        <w:t xml:space="preserve">第百五十五条の七　</w:t>
      </w:r>
      <w:r w:rsidRPr="00F41623">
        <w:rPr>
          <w:rFonts w:hint="eastAsia"/>
          <w:u w:val="single" w:color="FF0000"/>
        </w:rPr>
        <w:t>外国証券取引所</w:t>
      </w:r>
      <w:r w:rsidRPr="00F41623">
        <w:rPr>
          <w:rFonts w:hint="eastAsia"/>
          <w:u w:color="FF0000"/>
        </w:rPr>
        <w:t>は、第百五十五条の二第一項各号に掲げる事項又は同条第二項第二号に掲げる書類に記載した業務の内容若しくは方法について変更があつた場合、業務規則について重要な変更があつた場合その他内閣府令で定める場合には、その日から二週間以内に、その旨を内閣総理大臣に届け出なければならない。</w:t>
      </w:r>
    </w:p>
    <w:p w:rsidR="00031E8F" w:rsidRDefault="00031E8F" w:rsidP="00031E8F"/>
    <w:p w:rsidR="00031E8F" w:rsidRDefault="00031E8F" w:rsidP="00031E8F">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41623">
        <w:tab/>
      </w:r>
      <w:r w:rsidR="00F4162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41623">
        <w:tab/>
      </w:r>
      <w:r w:rsidR="00F41623">
        <w:rPr>
          <w:rFonts w:hint="eastAsia"/>
        </w:rPr>
        <w:t>（改正なし）</w:t>
      </w:r>
    </w:p>
    <w:p w:rsidR="00345510" w:rsidRDefault="00BB6331" w:rsidP="0034551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345510" w:rsidRDefault="00345510" w:rsidP="00345510"/>
    <w:p w:rsidR="00345510" w:rsidRDefault="00345510" w:rsidP="00345510">
      <w:r>
        <w:rPr>
          <w:rFonts w:hint="eastAsia"/>
        </w:rPr>
        <w:t>（改正後）</w:t>
      </w:r>
    </w:p>
    <w:p w:rsidR="00345510" w:rsidRDefault="00345510" w:rsidP="00345510">
      <w:pPr>
        <w:ind w:left="178" w:hangingChars="85" w:hanging="178"/>
        <w:rPr>
          <w:rFonts w:hint="eastAsia"/>
        </w:rPr>
      </w:pPr>
      <w:r>
        <w:rPr>
          <w:rFonts w:hint="eastAsia"/>
        </w:rPr>
        <w:t>第百五十五条の七　外国証券取引所は、第百五十五条の二第一項各号に掲げる事項又は同条第二項第二号に掲げる書類に記載した業務の内容若しくは方法について変更があつた場合、業務規則について重要な変更があつた場合その他内閣府令で定める場合には、その日から二週間以内に、その旨を内閣総理大臣に届け出なければならない。</w:t>
      </w:r>
    </w:p>
    <w:p w:rsidR="00345510" w:rsidRDefault="00345510" w:rsidP="00345510">
      <w:pPr>
        <w:ind w:left="178" w:hangingChars="85" w:hanging="178"/>
      </w:pPr>
    </w:p>
    <w:p w:rsidR="00345510" w:rsidRDefault="00345510" w:rsidP="00345510">
      <w:pPr>
        <w:ind w:left="178" w:hangingChars="85" w:hanging="178"/>
      </w:pPr>
      <w:r>
        <w:rPr>
          <w:rFonts w:hint="eastAsia"/>
        </w:rPr>
        <w:t>（改正前）</w:t>
      </w:r>
    </w:p>
    <w:p w:rsidR="00345510" w:rsidRDefault="00345510" w:rsidP="00345510">
      <w:pPr>
        <w:rPr>
          <w:u w:val="single" w:color="FF0000"/>
        </w:rPr>
      </w:pPr>
      <w:r>
        <w:rPr>
          <w:rFonts w:hint="eastAsia"/>
          <w:u w:val="single" w:color="FF0000"/>
        </w:rPr>
        <w:t>（新設）</w:t>
      </w:r>
    </w:p>
    <w:p w:rsidR="00345510" w:rsidRDefault="00345510" w:rsidP="00345510"/>
    <w:p w:rsidR="00BB6331" w:rsidRDefault="00BB6331" w:rsidP="00345510"/>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84C" w:rsidRDefault="007F784C">
      <w:r>
        <w:separator/>
      </w:r>
    </w:p>
  </w:endnote>
  <w:endnote w:type="continuationSeparator" w:id="0">
    <w:p w:rsidR="007F784C" w:rsidRDefault="007F7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07DBB">
      <w:rPr>
        <w:rStyle w:val="a4"/>
        <w:noProof/>
      </w:rPr>
      <w:t>1</w:t>
    </w:r>
    <w:r>
      <w:rPr>
        <w:rStyle w:val="a4"/>
      </w:rPr>
      <w:fldChar w:fldCharType="end"/>
    </w:r>
  </w:p>
  <w:p w:rsidR="00BB6331" w:rsidRDefault="00031E8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84C" w:rsidRDefault="007F784C">
      <w:r>
        <w:separator/>
      </w:r>
    </w:p>
  </w:footnote>
  <w:footnote w:type="continuationSeparator" w:id="0">
    <w:p w:rsidR="007F784C" w:rsidRDefault="007F7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E8F"/>
    <w:rsid w:val="001C3501"/>
    <w:rsid w:val="00345510"/>
    <w:rsid w:val="003617B5"/>
    <w:rsid w:val="0040391E"/>
    <w:rsid w:val="005A760A"/>
    <w:rsid w:val="00641E16"/>
    <w:rsid w:val="00712623"/>
    <w:rsid w:val="007D76EA"/>
    <w:rsid w:val="007F784C"/>
    <w:rsid w:val="00BB6331"/>
    <w:rsid w:val="00CC586E"/>
    <w:rsid w:val="00E07DBB"/>
    <w:rsid w:val="00F41623"/>
    <w:rsid w:val="00FB4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E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31E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96025">
      <w:bodyDiv w:val="1"/>
      <w:marLeft w:val="0"/>
      <w:marRight w:val="0"/>
      <w:marTop w:val="0"/>
      <w:marBottom w:val="0"/>
      <w:divBdr>
        <w:top w:val="none" w:sz="0" w:space="0" w:color="auto"/>
        <w:left w:val="none" w:sz="0" w:space="0" w:color="auto"/>
        <w:bottom w:val="none" w:sz="0" w:space="0" w:color="auto"/>
        <w:right w:val="none" w:sz="0" w:space="0" w:color="auto"/>
      </w:divBdr>
    </w:div>
    <w:div w:id="1389257023">
      <w:bodyDiv w:val="1"/>
      <w:marLeft w:val="0"/>
      <w:marRight w:val="0"/>
      <w:marTop w:val="0"/>
      <w:marBottom w:val="0"/>
      <w:divBdr>
        <w:top w:val="none" w:sz="0" w:space="0" w:color="auto"/>
        <w:left w:val="none" w:sz="0" w:space="0" w:color="auto"/>
        <w:bottom w:val="none" w:sz="0" w:space="0" w:color="auto"/>
        <w:right w:val="none" w:sz="0" w:space="0" w:color="auto"/>
      </w:divBdr>
    </w:div>
    <w:div w:id="212815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1234</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金融商品取引法第155条の7</vt:lpstr>
      <vt:lpstr>金融商品取引法第155条の7</vt:lpstr>
    </vt:vector>
  </TitlesOfParts>
  <Manager/>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金融商品取引法第155条の7</dc:title>
  <dc:subject/>
  <dc:creator/>
  <cp:keywords/>
  <dc:description/>
  <cp:lastModifiedBy/>
  <cp:revision>1</cp:revision>
  <dcterms:created xsi:type="dcterms:W3CDTF">2024-09-06T06:10:00Z</dcterms:created>
  <dcterms:modified xsi:type="dcterms:W3CDTF">2024-09-06T06:10:00Z</dcterms:modified>
</cp:coreProperties>
</file>