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E3D6B" w:rsidRDefault="009E3D6B" w:rsidP="009E3D6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E3D6B" w:rsidRDefault="00BB6331" w:rsidP="00BB6331">
      <w:pPr>
        <w:rPr>
          <w:rFonts w:hint="eastAsia"/>
        </w:rPr>
      </w:pPr>
    </w:p>
    <w:p w:rsidR="000E5AAB" w:rsidRDefault="000E5AAB" w:rsidP="000E5AAB">
      <w:pPr>
        <w:rPr>
          <w:rFonts w:hint="eastAsia"/>
        </w:rPr>
      </w:pPr>
      <w:r>
        <w:rPr>
          <w:rFonts w:hint="eastAsia"/>
        </w:rPr>
        <w:t>（有利買付け等の表示の禁止）</w:t>
      </w:r>
    </w:p>
    <w:p w:rsidR="00BB6331" w:rsidRDefault="000E5AAB" w:rsidP="00053385">
      <w:pPr>
        <w:ind w:left="178" w:hangingChars="85" w:hanging="178"/>
        <w:rPr>
          <w:rFonts w:hint="eastAsia"/>
        </w:rPr>
      </w:pPr>
      <w:r>
        <w:rPr>
          <w:rFonts w:hint="eastAsia"/>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六号までに掲げる有価証券その他内閣府令で定める有価証券である場合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08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085F">
        <w:rPr>
          <w:rFonts w:hint="eastAsia"/>
        </w:rPr>
        <w:t>（改正なし）</w:t>
      </w:r>
    </w:p>
    <w:p w:rsidR="00831A8B" w:rsidRDefault="00831A8B" w:rsidP="00831A8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3385">
        <w:tab/>
      </w:r>
      <w:r w:rsidR="0005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3385" w:rsidRDefault="00053385" w:rsidP="00053385"/>
    <w:p w:rsidR="00053385" w:rsidRDefault="00053385" w:rsidP="00053385">
      <w:r>
        <w:rPr>
          <w:rFonts w:hint="eastAsia"/>
        </w:rPr>
        <w:t>（改正後）</w:t>
      </w:r>
    </w:p>
    <w:p w:rsidR="00053385" w:rsidRPr="00831A8B" w:rsidRDefault="00053385" w:rsidP="00053385">
      <w:pPr>
        <w:rPr>
          <w:rFonts w:hint="eastAsia"/>
          <w:u w:color="FF0000"/>
        </w:rPr>
      </w:pPr>
      <w:r w:rsidRPr="00831A8B">
        <w:rPr>
          <w:rFonts w:hint="eastAsia"/>
          <w:u w:val="single" w:color="FF0000"/>
        </w:rPr>
        <w:t>（有利買付け等の表示の禁止）</w:t>
      </w:r>
    </w:p>
    <w:p w:rsidR="00053385" w:rsidRPr="00831A8B" w:rsidRDefault="00053385" w:rsidP="0005338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w:t>
      </w:r>
      <w:r w:rsidRPr="00831A8B">
        <w:rPr>
          <w:rFonts w:hint="eastAsia"/>
          <w:u w:color="FF0000"/>
        </w:rPr>
        <w:lastRenderedPageBreak/>
        <w:t>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w:t>
      </w:r>
      <w:r w:rsidRPr="00831A8B">
        <w:rPr>
          <w:rFonts w:hint="eastAsia"/>
          <w:u w:val="single" w:color="FF0000"/>
        </w:rPr>
        <w:t>第六号</w:t>
      </w:r>
      <w:r w:rsidRPr="00831A8B">
        <w:rPr>
          <w:rFonts w:hint="eastAsia"/>
          <w:u w:color="FF0000"/>
        </w:rPr>
        <w:t>までに掲げる有価証券その他内閣府令で定める有価証券である場合は、この限りでない。</w:t>
      </w:r>
    </w:p>
    <w:p w:rsidR="00053385" w:rsidRPr="00831A8B" w:rsidRDefault="00053385" w:rsidP="00053385">
      <w:pPr>
        <w:ind w:left="178" w:hangingChars="85" w:hanging="178"/>
        <w:rPr>
          <w:u w:color="FF0000"/>
        </w:rPr>
      </w:pPr>
    </w:p>
    <w:p w:rsidR="00053385" w:rsidRPr="00831A8B" w:rsidRDefault="00053385" w:rsidP="00053385">
      <w:pPr>
        <w:ind w:left="178" w:hangingChars="85" w:hanging="178"/>
        <w:rPr>
          <w:u w:color="FF0000"/>
        </w:rPr>
      </w:pPr>
      <w:r w:rsidRPr="00831A8B">
        <w:rPr>
          <w:rFonts w:hint="eastAsia"/>
          <w:u w:color="FF0000"/>
        </w:rPr>
        <w:t>（改正前）</w:t>
      </w:r>
    </w:p>
    <w:p w:rsidR="00053385" w:rsidRPr="00831A8B" w:rsidRDefault="00053385" w:rsidP="00053385">
      <w:pPr>
        <w:rPr>
          <w:u w:val="single" w:color="FF0000"/>
        </w:rPr>
      </w:pPr>
      <w:r w:rsidRPr="00831A8B">
        <w:rPr>
          <w:rFonts w:hint="eastAsia"/>
          <w:u w:val="single" w:color="FF0000"/>
        </w:rPr>
        <w:t>（新設）</w:t>
      </w:r>
    </w:p>
    <w:p w:rsidR="00053385" w:rsidRPr="00831A8B" w:rsidRDefault="00053385" w:rsidP="0005338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w:t>
      </w:r>
      <w:r w:rsidRPr="00831A8B">
        <w:rPr>
          <w:rFonts w:hint="eastAsia"/>
          <w:u w:val="single" w:color="FF0000"/>
        </w:rPr>
        <w:t>第五号</w:t>
      </w:r>
      <w:r w:rsidRPr="00831A8B">
        <w:rPr>
          <w:rFonts w:hint="eastAsia"/>
          <w:u w:color="FF0000"/>
        </w:rPr>
        <w:t>までに掲げる有価証券その他内閣府令で定める有価証券である場合は、この限りでない。</w:t>
      </w:r>
    </w:p>
    <w:p w:rsidR="00053385" w:rsidRPr="00831A8B" w:rsidRDefault="00053385" w:rsidP="00053385">
      <w:pPr>
        <w:rPr>
          <w:u w:color="FF0000"/>
        </w:rPr>
      </w:pPr>
    </w:p>
    <w:p w:rsidR="00053385" w:rsidRPr="00831A8B" w:rsidRDefault="00053385" w:rsidP="00053385">
      <w:pPr>
        <w:ind w:left="178" w:hangingChars="85" w:hanging="178"/>
        <w:rPr>
          <w:u w:color="FF0000"/>
        </w:rPr>
      </w:pP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7</w:t>
      </w:r>
      <w:r w:rsidRPr="00831A8B">
        <w:rPr>
          <w:rFonts w:hint="eastAsia"/>
          <w:u w:color="FF0000"/>
        </w:rPr>
        <w:t>月</w:t>
      </w:r>
      <w:r w:rsidRPr="00831A8B">
        <w:rPr>
          <w:rFonts w:hint="eastAsia"/>
          <w:u w:color="FF0000"/>
        </w:rPr>
        <w:t>26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17</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40</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165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147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88</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16</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43</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15</w:t>
      </w:r>
      <w:r w:rsidRPr="00831A8B">
        <w:rPr>
          <w:rFonts w:hint="eastAsia"/>
          <w:u w:color="FF0000"/>
        </w:rPr>
        <w:t>年</w:t>
      </w:r>
      <w:r w:rsidRPr="00831A8B">
        <w:rPr>
          <w:rFonts w:hint="eastAsia"/>
          <w:u w:color="FF0000"/>
        </w:rPr>
        <w:t>7</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15</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lastRenderedPageBreak/>
        <w:t>【平成</w:t>
      </w:r>
      <w:r w:rsidRPr="00831A8B">
        <w:rPr>
          <w:rFonts w:hint="eastAsia"/>
          <w:u w:color="FF0000"/>
        </w:rPr>
        <w:t>15</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152</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14</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30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134</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80</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13</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41</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129</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27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97</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96</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93</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12</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31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91</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22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225</w:t>
      </w:r>
      <w:r w:rsidRPr="00831A8B">
        <w:rPr>
          <w:rFonts w:hint="eastAsia"/>
          <w:u w:color="FF0000"/>
        </w:rPr>
        <w:t>号】</w:t>
      </w:r>
      <w:r w:rsidR="00831A8B">
        <w:tab/>
      </w:r>
      <w:r w:rsidR="00831A8B">
        <w:rPr>
          <w:rFonts w:hint="eastAsia"/>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22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160</w:t>
      </w:r>
      <w:r w:rsidRPr="00831A8B">
        <w:rPr>
          <w:rFonts w:hint="eastAsia"/>
          <w:u w:color="FF0000"/>
        </w:rPr>
        <w:t>号】</w:t>
      </w:r>
    </w:p>
    <w:p w:rsidR="005C2295" w:rsidRPr="00831A8B" w:rsidRDefault="005C2295" w:rsidP="005C2295">
      <w:pPr>
        <w:rPr>
          <w:u w:color="FF0000"/>
        </w:rPr>
      </w:pPr>
    </w:p>
    <w:p w:rsidR="005C2295" w:rsidRPr="00831A8B" w:rsidRDefault="005C2295" w:rsidP="005C2295">
      <w:pPr>
        <w:rPr>
          <w:u w:color="FF0000"/>
        </w:rPr>
      </w:pPr>
      <w:r w:rsidRPr="00831A8B">
        <w:rPr>
          <w:rFonts w:hint="eastAsia"/>
          <w:u w:color="FF0000"/>
        </w:rPr>
        <w:t>（改正後）</w:t>
      </w:r>
    </w:p>
    <w:p w:rsidR="005C2295" w:rsidRPr="00831A8B" w:rsidRDefault="005C2295" w:rsidP="005C229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五号までに掲げる有価証券その他</w:t>
      </w:r>
      <w:r w:rsidR="001113CE" w:rsidRPr="00831A8B">
        <w:rPr>
          <w:rFonts w:hint="eastAsia"/>
          <w:u w:val="double" w:color="FF0000"/>
        </w:rPr>
        <w:t>内閣府令</w:t>
      </w:r>
      <w:r w:rsidRPr="00831A8B">
        <w:rPr>
          <w:rFonts w:hint="eastAsia"/>
          <w:u w:color="FF0000"/>
        </w:rPr>
        <w:t>で定める有価証券である場合は、この限りでない。</w:t>
      </w:r>
    </w:p>
    <w:p w:rsidR="005C2295" w:rsidRPr="00831A8B" w:rsidRDefault="005C2295" w:rsidP="005C2295">
      <w:pPr>
        <w:ind w:left="178" w:hangingChars="85" w:hanging="178"/>
        <w:rPr>
          <w:u w:color="FF0000"/>
        </w:rPr>
      </w:pPr>
    </w:p>
    <w:p w:rsidR="005C2295" w:rsidRPr="00831A8B" w:rsidRDefault="005C2295" w:rsidP="005C2295">
      <w:pPr>
        <w:ind w:left="178" w:hangingChars="85" w:hanging="178"/>
        <w:rPr>
          <w:u w:color="FF0000"/>
        </w:rPr>
      </w:pPr>
      <w:r w:rsidRPr="00831A8B">
        <w:rPr>
          <w:rFonts w:hint="eastAsia"/>
          <w:u w:color="FF0000"/>
        </w:rPr>
        <w:t>（改正前）</w:t>
      </w:r>
    </w:p>
    <w:p w:rsidR="005C2295" w:rsidRPr="00831A8B" w:rsidRDefault="005C2295" w:rsidP="005C2295">
      <w:pPr>
        <w:ind w:left="178" w:hangingChars="85" w:hanging="178"/>
        <w:rPr>
          <w:rFonts w:hint="eastAsia"/>
          <w:u w:color="FF0000"/>
        </w:rPr>
      </w:pPr>
      <w:r w:rsidRPr="00831A8B">
        <w:rPr>
          <w:rFonts w:hint="eastAsia"/>
          <w:u w:color="FF0000"/>
        </w:rPr>
        <w:t>第百七十条　何人も、新たに発行される有価証券の取得の申込みの勧誘又は既に発行された有価証券の売付けの申込み若しくはその買付けの申込みの勧誘のうち、不特定かつ多数</w:t>
      </w:r>
      <w:r w:rsidRPr="00831A8B">
        <w:rPr>
          <w:rFonts w:hint="eastAsia"/>
          <w:u w:color="FF0000"/>
        </w:rPr>
        <w:lastRenderedPageBreak/>
        <w:t>の者に対するもの（次条において「有価証券の不特定多数者向け勧誘等」という。）を行う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ただし、当該有価証券が、第二条第一項第一号から第五号までに掲げる有価証券その他</w:t>
      </w:r>
      <w:r w:rsidRPr="00831A8B">
        <w:rPr>
          <w:rFonts w:hint="eastAsia"/>
          <w:u w:val="single" w:color="FF0000"/>
        </w:rPr>
        <w:t>大蔵省令</w:t>
      </w:r>
      <w:r w:rsidRPr="00831A8B">
        <w:rPr>
          <w:rFonts w:hint="eastAsia"/>
          <w:u w:color="FF0000"/>
        </w:rPr>
        <w:t>で定める有価証券である場合は、この限りでない。</w:t>
      </w:r>
    </w:p>
    <w:p w:rsidR="005C2295" w:rsidRPr="00831A8B" w:rsidRDefault="005C2295" w:rsidP="005C2295">
      <w:pPr>
        <w:rPr>
          <w:u w:color="FF0000"/>
        </w:rPr>
      </w:pPr>
    </w:p>
    <w:p w:rsidR="005C2295" w:rsidRPr="00831A8B" w:rsidRDefault="005C2295" w:rsidP="00BB6331">
      <w:pPr>
        <w:rPr>
          <w:rFonts w:hint="eastAsia"/>
          <w:u w:color="FF0000"/>
        </w:rPr>
      </w:pP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8</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151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8</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125</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11</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16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131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10</w:t>
      </w:r>
      <w:r w:rsidRPr="00831A8B">
        <w:rPr>
          <w:rFonts w:hint="eastAsia"/>
          <w:u w:color="FF0000"/>
        </w:rPr>
        <w:t>月</w:t>
      </w:r>
      <w:r w:rsidRPr="00831A8B">
        <w:rPr>
          <w:rFonts w:hint="eastAsia"/>
          <w:u w:color="FF0000"/>
        </w:rPr>
        <w:t>13</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118</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107</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10</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121</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120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12</w:t>
      </w:r>
      <w:r w:rsidRPr="00831A8B">
        <w:rPr>
          <w:rFonts w:hint="eastAsia"/>
          <w:u w:color="FF0000"/>
        </w:rPr>
        <w:t>月</w:t>
      </w:r>
      <w:r w:rsidRPr="00831A8B">
        <w:rPr>
          <w:rFonts w:hint="eastAsia"/>
          <w:u w:color="FF0000"/>
        </w:rPr>
        <w:t>10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117</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20</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102</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9</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55</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8</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21</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94</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7</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7</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106</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6</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29</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70</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11</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89</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14</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63</w:t>
      </w:r>
      <w:r w:rsidRPr="00831A8B">
        <w:rPr>
          <w:rFonts w:hint="eastAsia"/>
          <w:u w:color="FF0000"/>
        </w:rPr>
        <w:t>号】</w:t>
      </w:r>
      <w:r w:rsidR="005C2295" w:rsidRPr="00831A8B">
        <w:rPr>
          <w:u w:color="FF0000"/>
        </w:rPr>
        <w:tab/>
      </w:r>
      <w:r w:rsidR="005C2295" w:rsidRPr="00831A8B">
        <w:rPr>
          <w:rFonts w:hint="eastAsia"/>
          <w:u w:color="FF0000"/>
        </w:rPr>
        <w:t>（改正なし）</w:t>
      </w:r>
    </w:p>
    <w:p w:rsidR="00BB6331" w:rsidRPr="00831A8B" w:rsidRDefault="00BB6331" w:rsidP="00BB6331">
      <w:pPr>
        <w:rPr>
          <w:rFonts w:hint="eastAsia"/>
          <w:u w:color="FF0000"/>
        </w:rPr>
      </w:pPr>
      <w:r w:rsidRPr="00831A8B">
        <w:rPr>
          <w:rFonts w:hint="eastAsia"/>
          <w:u w:color="FF0000"/>
        </w:rPr>
        <w:t>【平成</w:t>
      </w:r>
      <w:r w:rsidRPr="00831A8B">
        <w:rPr>
          <w:rFonts w:hint="eastAsia"/>
          <w:u w:color="FF0000"/>
        </w:rPr>
        <w:t>5</w:t>
      </w:r>
      <w:r w:rsidRPr="00831A8B">
        <w:rPr>
          <w:rFonts w:hint="eastAsia"/>
          <w:u w:color="FF0000"/>
        </w:rPr>
        <w:t>年</w:t>
      </w:r>
      <w:r w:rsidRPr="00831A8B">
        <w:rPr>
          <w:rFonts w:hint="eastAsia"/>
          <w:u w:color="FF0000"/>
        </w:rPr>
        <w:t>5</w:t>
      </w:r>
      <w:r w:rsidRPr="00831A8B">
        <w:rPr>
          <w:rFonts w:hint="eastAsia"/>
          <w:u w:color="FF0000"/>
        </w:rPr>
        <w:t>月</w:t>
      </w:r>
      <w:r w:rsidRPr="00831A8B">
        <w:rPr>
          <w:rFonts w:hint="eastAsia"/>
          <w:u w:color="FF0000"/>
        </w:rPr>
        <w:t>12</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44</w:t>
      </w:r>
      <w:r w:rsidRPr="00831A8B">
        <w:rPr>
          <w:rFonts w:hint="eastAsia"/>
          <w:u w:color="FF0000"/>
        </w:rPr>
        <w:t>号】</w:t>
      </w:r>
      <w:r w:rsidR="005C2295" w:rsidRPr="00831A8B">
        <w:rPr>
          <w:u w:color="FF0000"/>
        </w:rPr>
        <w:tab/>
      </w:r>
      <w:r w:rsidR="005C2295" w:rsidRPr="00831A8B">
        <w:rPr>
          <w:rFonts w:hint="eastAsia"/>
          <w:u w:color="FF0000"/>
        </w:rPr>
        <w:t>（改正なし）</w:t>
      </w:r>
    </w:p>
    <w:p w:rsidR="009D040F" w:rsidRPr="00831A8B" w:rsidRDefault="00BB6331" w:rsidP="009D040F">
      <w:pPr>
        <w:rPr>
          <w:u w:color="FF0000"/>
        </w:rPr>
      </w:pPr>
      <w:r w:rsidRPr="00831A8B">
        <w:rPr>
          <w:rFonts w:hint="eastAsia"/>
          <w:u w:color="FF0000"/>
        </w:rPr>
        <w:t>【平成</w:t>
      </w:r>
      <w:r w:rsidRPr="00831A8B">
        <w:rPr>
          <w:rFonts w:hint="eastAsia"/>
          <w:u w:color="FF0000"/>
        </w:rPr>
        <w:t>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26</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87</w:t>
      </w:r>
      <w:r w:rsidRPr="00831A8B">
        <w:rPr>
          <w:rFonts w:hint="eastAsia"/>
          <w:u w:color="FF0000"/>
        </w:rPr>
        <w:t>号】</w:t>
      </w:r>
    </w:p>
    <w:p w:rsidR="009D040F" w:rsidRPr="00831A8B" w:rsidRDefault="009D040F" w:rsidP="009D040F">
      <w:pPr>
        <w:rPr>
          <w:u w:color="FF0000"/>
        </w:rPr>
      </w:pPr>
    </w:p>
    <w:p w:rsidR="009D040F" w:rsidRPr="00831A8B" w:rsidRDefault="009D040F" w:rsidP="009D040F">
      <w:pPr>
        <w:rPr>
          <w:u w:color="FF0000"/>
        </w:rPr>
      </w:pPr>
      <w:r w:rsidRPr="00831A8B">
        <w:rPr>
          <w:rFonts w:hint="eastAsia"/>
          <w:u w:color="FF0000"/>
        </w:rPr>
        <w:t>（改正後）</w:t>
      </w:r>
    </w:p>
    <w:p w:rsidR="009D040F" w:rsidRPr="00831A8B" w:rsidRDefault="009D040F" w:rsidP="009D040F">
      <w:pPr>
        <w:ind w:left="178" w:hangingChars="85" w:hanging="178"/>
        <w:rPr>
          <w:rFonts w:hint="eastAsia"/>
          <w:u w:color="FF0000"/>
        </w:rPr>
      </w:pPr>
      <w:r w:rsidRPr="00831A8B">
        <w:rPr>
          <w:rFonts w:hint="eastAsia"/>
          <w:u w:color="FF0000"/>
        </w:rPr>
        <w:t>第百七十条　何人も、</w:t>
      </w:r>
      <w:r w:rsidRPr="00831A8B">
        <w:rPr>
          <w:rFonts w:hint="eastAsia"/>
          <w:u w:val="single" w:color="FF0000"/>
        </w:rPr>
        <w:t>新たに発行される有価証券の取得の申込みの勧誘又は既に発行された有価証券の売付けの申込み若しくはその買付けの申込みの勧誘のうち、不特定かつ多数の者に対するもの（次条において「有価証券の不特定多数者向け勧誘等」という。）を行う</w:t>
      </w:r>
      <w:r w:rsidRPr="00831A8B">
        <w:rPr>
          <w:rFonts w:hint="eastAsia"/>
          <w:u w:color="FF0000"/>
        </w:rPr>
        <w:t>に際し、不特定かつ多数の者に対して、これらの者の取得する当該有価証券を、自己又</w:t>
      </w:r>
      <w:r w:rsidRPr="00831A8B">
        <w:rPr>
          <w:rFonts w:hint="eastAsia"/>
          <w:u w:color="FF0000"/>
        </w:rPr>
        <w:lastRenderedPageBreak/>
        <w:t>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w:t>
      </w:r>
      <w:r w:rsidRPr="00831A8B">
        <w:rPr>
          <w:rFonts w:hint="eastAsia"/>
          <w:u w:val="single" w:color="FF0000"/>
        </w:rPr>
        <w:t>ただし、当該有価証券が、第二条第一項第一号から第五号までに掲げる有価証券その他大蔵省令で定める有価証券である場合は、この限りでない。</w:t>
      </w:r>
    </w:p>
    <w:p w:rsidR="009D040F" w:rsidRPr="00831A8B" w:rsidRDefault="009D040F" w:rsidP="009D040F">
      <w:pPr>
        <w:ind w:left="178" w:hangingChars="85" w:hanging="178"/>
        <w:rPr>
          <w:rFonts w:hint="eastAsia"/>
          <w:u w:val="single" w:color="FF0000"/>
        </w:rPr>
      </w:pPr>
      <w:r w:rsidRPr="00831A8B">
        <w:rPr>
          <w:rFonts w:hint="eastAsia"/>
          <w:u w:val="single" w:color="FF0000"/>
        </w:rPr>
        <w:t>（②　削除）</w:t>
      </w:r>
    </w:p>
    <w:p w:rsidR="009D040F" w:rsidRPr="00831A8B" w:rsidRDefault="009D040F" w:rsidP="009D040F">
      <w:pPr>
        <w:ind w:left="178" w:hangingChars="85" w:hanging="178"/>
        <w:rPr>
          <w:u w:color="FF0000"/>
        </w:rPr>
      </w:pPr>
    </w:p>
    <w:p w:rsidR="009D040F" w:rsidRPr="00831A8B" w:rsidRDefault="009D040F" w:rsidP="009D040F">
      <w:pPr>
        <w:ind w:left="178" w:hangingChars="85" w:hanging="178"/>
        <w:rPr>
          <w:u w:color="FF0000"/>
        </w:rPr>
      </w:pPr>
      <w:r w:rsidRPr="00831A8B">
        <w:rPr>
          <w:rFonts w:hint="eastAsia"/>
          <w:u w:color="FF0000"/>
        </w:rPr>
        <w:t>（改正前）</w:t>
      </w:r>
    </w:p>
    <w:p w:rsidR="009D040F" w:rsidRPr="00831A8B" w:rsidRDefault="009D040F" w:rsidP="009D040F">
      <w:pPr>
        <w:ind w:left="178" w:hangingChars="85" w:hanging="178"/>
        <w:rPr>
          <w:rFonts w:hint="eastAsia"/>
          <w:u w:color="FF0000"/>
        </w:rPr>
      </w:pPr>
      <w:r w:rsidRPr="00831A8B">
        <w:rPr>
          <w:rFonts w:hint="eastAsia"/>
          <w:u w:color="FF0000"/>
        </w:rPr>
        <w:t>第百七十条　何人も、</w:t>
      </w:r>
      <w:r w:rsidRPr="00831A8B">
        <w:rPr>
          <w:rFonts w:hint="eastAsia"/>
          <w:u w:val="single" w:color="FF0000"/>
        </w:rPr>
        <w:t>第二条第一項第六号又は第七号に掲げる有価証券（元本補てんの契約の存する貸付信託の受益証券を除く。以下この条において同じ。）の募集又は売出し（均一でない条件で、既に発行された有価証券の売付けの申込みをし、又はその買付けの申込みを勧誘することを含む。次条において同じ。）</w:t>
      </w:r>
      <w:r w:rsidRPr="00831A8B">
        <w:rPr>
          <w:rFonts w:hint="eastAsia"/>
          <w:u w:color="FF0000"/>
        </w:rPr>
        <w:t>に際し、不特定かつ多数の者に対して、これらの者の取得する当該有価証券を、自己又は他人が、あらかじめ特定した価格（あらかじめ特定した額につき一定の基準により算出される価格を含む。以下この条において同じ。）若しくはこれを超える価格により買い付ける旨又はあらかじめ特定した価格若しくはこれを超える価格により売り付けることをあつせんする旨の表示をし、又はこれらの表示と誤認されるおそれがある表示をしてはならない。</w:t>
      </w:r>
      <w:r w:rsidRPr="00831A8B">
        <w:rPr>
          <w:rFonts w:hint="eastAsia"/>
          <w:u w:val="single" w:color="FF0000"/>
        </w:rPr>
        <w:t xml:space="preserve">　</w:t>
      </w:r>
    </w:p>
    <w:p w:rsidR="009D040F" w:rsidRPr="00831A8B" w:rsidRDefault="009D040F" w:rsidP="009D040F">
      <w:pPr>
        <w:ind w:left="178" w:hangingChars="85" w:hanging="178"/>
        <w:rPr>
          <w:rFonts w:hint="eastAsia"/>
          <w:u w:val="single" w:color="FF0000"/>
        </w:rPr>
      </w:pPr>
      <w:r w:rsidRPr="00831A8B">
        <w:rPr>
          <w:rFonts w:hint="eastAsia"/>
          <w:u w:val="single" w:color="FF0000"/>
        </w:rPr>
        <w:t>②　前項の規定は、第二条第一項第八号に掲げる有価証券のうち同項第六号又は第七号に掲げる有価証券の性質を有するものについて準用する。</w:t>
      </w:r>
    </w:p>
    <w:p w:rsidR="009D040F" w:rsidRPr="00831A8B" w:rsidRDefault="009D040F" w:rsidP="009D040F">
      <w:pPr>
        <w:rPr>
          <w:u w:color="FF0000"/>
        </w:rPr>
      </w:pPr>
    </w:p>
    <w:p w:rsidR="009D040F" w:rsidRPr="00831A8B" w:rsidRDefault="009D040F" w:rsidP="009D040F">
      <w:pPr>
        <w:ind w:left="178" w:hangingChars="85" w:hanging="178"/>
        <w:rPr>
          <w:u w:color="FF0000"/>
        </w:rPr>
      </w:pPr>
    </w:p>
    <w:p w:rsidR="00D94AF4" w:rsidRPr="00831A8B" w:rsidRDefault="00BB6331" w:rsidP="00D94AF4">
      <w:pPr>
        <w:rPr>
          <w:u w:color="FF0000"/>
        </w:rPr>
      </w:pPr>
      <w:r w:rsidRPr="00831A8B">
        <w:rPr>
          <w:rFonts w:hint="eastAsia"/>
          <w:u w:color="FF0000"/>
        </w:rPr>
        <w:t>【平成</w:t>
      </w:r>
      <w:r w:rsidRPr="00831A8B">
        <w:rPr>
          <w:rFonts w:hint="eastAsia"/>
          <w:u w:color="FF0000"/>
        </w:rPr>
        <w:t>4</w:t>
      </w:r>
      <w:r w:rsidRPr="00831A8B">
        <w:rPr>
          <w:rFonts w:hint="eastAsia"/>
          <w:u w:color="FF0000"/>
        </w:rPr>
        <w:t>年</w:t>
      </w:r>
      <w:r w:rsidRPr="00831A8B">
        <w:rPr>
          <w:rFonts w:hint="eastAsia"/>
          <w:u w:color="FF0000"/>
        </w:rPr>
        <w:t>6</w:t>
      </w:r>
      <w:r w:rsidRPr="00831A8B">
        <w:rPr>
          <w:rFonts w:hint="eastAsia"/>
          <w:u w:color="FF0000"/>
        </w:rPr>
        <w:t>月</w:t>
      </w:r>
      <w:r w:rsidRPr="00831A8B">
        <w:rPr>
          <w:rFonts w:hint="eastAsia"/>
          <w:u w:color="FF0000"/>
        </w:rPr>
        <w:t>5</w:t>
      </w:r>
      <w:r w:rsidRPr="00831A8B">
        <w:rPr>
          <w:rFonts w:hint="eastAsia"/>
          <w:u w:color="FF0000"/>
        </w:rPr>
        <w:t>日</w:t>
      </w:r>
      <w:r w:rsidRPr="00831A8B">
        <w:rPr>
          <w:rFonts w:hint="eastAsia"/>
          <w:u w:color="FF0000"/>
        </w:rPr>
        <w:tab/>
      </w:r>
      <w:r w:rsidRPr="00831A8B">
        <w:rPr>
          <w:rFonts w:hint="eastAsia"/>
          <w:u w:color="FF0000"/>
        </w:rPr>
        <w:t>法律第</w:t>
      </w:r>
      <w:r w:rsidRPr="00831A8B">
        <w:rPr>
          <w:rFonts w:hint="eastAsia"/>
          <w:u w:color="FF0000"/>
        </w:rPr>
        <w:t>73</w:t>
      </w:r>
      <w:r w:rsidRPr="00831A8B">
        <w:rPr>
          <w:rFonts w:hint="eastAsia"/>
          <w:u w:color="FF0000"/>
        </w:rPr>
        <w:t>号】</w:t>
      </w:r>
    </w:p>
    <w:p w:rsidR="00D94AF4" w:rsidRPr="00831A8B" w:rsidRDefault="00D94AF4" w:rsidP="00D94AF4">
      <w:pPr>
        <w:rPr>
          <w:u w:color="FF0000"/>
        </w:rPr>
      </w:pPr>
    </w:p>
    <w:p w:rsidR="00D94AF4" w:rsidRPr="00831A8B" w:rsidRDefault="00D94AF4" w:rsidP="00D94AF4">
      <w:pPr>
        <w:rPr>
          <w:u w:color="FF0000"/>
        </w:rPr>
      </w:pPr>
      <w:r w:rsidRPr="00831A8B">
        <w:rPr>
          <w:rFonts w:hint="eastAsia"/>
          <w:u w:color="FF0000"/>
        </w:rPr>
        <w:t>（改正後）</w:t>
      </w:r>
    </w:p>
    <w:p w:rsidR="00D94AF4" w:rsidRPr="00831A8B" w:rsidRDefault="00D94AF4" w:rsidP="00D94AF4">
      <w:pPr>
        <w:ind w:left="178" w:hangingChars="85" w:hanging="178"/>
        <w:rPr>
          <w:rFonts w:hint="eastAsia"/>
          <w:u w:color="FF0000"/>
        </w:rPr>
      </w:pPr>
      <w:r w:rsidRPr="00F53D7D">
        <w:rPr>
          <w:rFonts w:hint="eastAsia"/>
          <w:u w:val="single" w:color="FF0000"/>
        </w:rPr>
        <w:t>第百七十条</w:t>
      </w:r>
      <w:r w:rsidRPr="00831A8B">
        <w:rPr>
          <w:rFonts w:hint="eastAsia"/>
          <w:u w:color="FF0000"/>
        </w:rPr>
        <w:t xml:space="preserve">　何人も、第二条第一項第六号又は第七号に掲げる有価証券（元本補てんの契約の存する貸付信託の受益証券を除く。以下</w:t>
      </w:r>
      <w:r w:rsidRPr="00F53D7D">
        <w:rPr>
          <w:rFonts w:hint="eastAsia"/>
          <w:u w:val="single" w:color="FF0000"/>
        </w:rPr>
        <w:t>この条において</w:t>
      </w:r>
      <w:r w:rsidRPr="00831A8B">
        <w:rPr>
          <w:rFonts w:hint="eastAsia"/>
          <w:u w:color="FF0000"/>
        </w:rPr>
        <w:t>同じ。）の募集又は</w:t>
      </w:r>
      <w:r w:rsidRPr="00F53D7D">
        <w:rPr>
          <w:rFonts w:hint="eastAsia"/>
          <w:u w:val="single" w:color="FF0000"/>
        </w:rPr>
        <w:t>売出し</w:t>
      </w:r>
      <w:r w:rsidRPr="00831A8B">
        <w:rPr>
          <w:rFonts w:hint="eastAsia"/>
          <w:u w:color="FF0000"/>
        </w:rPr>
        <w:t>（均一でない条件で、既に発行された有価証券の売付けの申込みをし、又はその買付けの申込みを勧誘することを含む。</w:t>
      </w:r>
      <w:r w:rsidRPr="00F53D7D">
        <w:rPr>
          <w:rFonts w:hint="eastAsia"/>
          <w:u w:val="single" w:color="FF0000"/>
        </w:rPr>
        <w:t>次条において</w:t>
      </w:r>
      <w:r w:rsidRPr="00831A8B">
        <w:rPr>
          <w:rFonts w:hint="eastAsia"/>
          <w:u w:color="FF0000"/>
        </w:rPr>
        <w:t>同じ。）に際し、不特定</w:t>
      </w:r>
      <w:r w:rsidRPr="00F53D7D">
        <w:rPr>
          <w:rFonts w:hint="eastAsia"/>
          <w:u w:val="single" w:color="FF0000"/>
        </w:rPr>
        <w:t>かつ</w:t>
      </w:r>
      <w:r w:rsidRPr="00831A8B">
        <w:rPr>
          <w:rFonts w:hint="eastAsia"/>
          <w:u w:color="FF0000"/>
        </w:rPr>
        <w:t>多数の者に対して、これらの者の取得する当該有価証券を、自己又は他人が、あらかじめ特定した価格（</w:t>
      </w:r>
      <w:r w:rsidRPr="00F53D7D">
        <w:rPr>
          <w:rFonts w:hint="eastAsia"/>
          <w:u w:val="single" w:color="FF0000"/>
        </w:rPr>
        <w:t>あらかじめ</w:t>
      </w:r>
      <w:r w:rsidRPr="00831A8B">
        <w:rPr>
          <w:rFonts w:hint="eastAsia"/>
          <w:u w:color="FF0000"/>
        </w:rPr>
        <w:t>特定した額につき一定の基準により算出される価格を含む。以下</w:t>
      </w:r>
      <w:r w:rsidRPr="00F53D7D">
        <w:rPr>
          <w:rFonts w:hint="eastAsia"/>
          <w:u w:val="single" w:color="FF0000"/>
        </w:rPr>
        <w:t>この条において</w:t>
      </w:r>
      <w:r w:rsidRPr="00831A8B">
        <w:rPr>
          <w:rFonts w:hint="eastAsia"/>
          <w:u w:color="FF0000"/>
        </w:rPr>
        <w:t>同じ。）若しくはこれを超える価格により買い付ける旨又は</w:t>
      </w:r>
      <w:r w:rsidRPr="00F53D7D">
        <w:rPr>
          <w:rFonts w:hint="eastAsia"/>
          <w:u w:val="single" w:color="FF0000"/>
        </w:rPr>
        <w:t>あらかじめ</w:t>
      </w:r>
      <w:r w:rsidRPr="00831A8B">
        <w:rPr>
          <w:rFonts w:hint="eastAsia"/>
          <w:u w:color="FF0000"/>
        </w:rPr>
        <w:t>特定した価格若しくはこれを超える価格により売り付けることを</w:t>
      </w:r>
      <w:r w:rsidRPr="00F53D7D">
        <w:rPr>
          <w:rFonts w:hint="eastAsia"/>
          <w:u w:val="single" w:color="FF0000"/>
        </w:rPr>
        <w:t>あつせん</w:t>
      </w:r>
      <w:r w:rsidRPr="00831A8B">
        <w:rPr>
          <w:rFonts w:hint="eastAsia"/>
          <w:u w:color="FF0000"/>
        </w:rPr>
        <w:t>する旨の表示をし、又はこれらの表示と誤認される</w:t>
      </w:r>
      <w:r w:rsidRPr="00F53D7D">
        <w:rPr>
          <w:rFonts w:hint="eastAsia"/>
          <w:u w:val="single" w:color="FF0000"/>
        </w:rPr>
        <w:t>おそれ</w:t>
      </w:r>
      <w:r w:rsidRPr="00831A8B">
        <w:rPr>
          <w:rFonts w:hint="eastAsia"/>
          <w:u w:color="FF0000"/>
        </w:rPr>
        <w:t>がある表示をしてはならない。</w:t>
      </w:r>
    </w:p>
    <w:p w:rsidR="00D94AF4" w:rsidRPr="00831A8B" w:rsidRDefault="00D94AF4" w:rsidP="00D94AF4">
      <w:pPr>
        <w:ind w:left="178" w:hangingChars="85" w:hanging="178"/>
        <w:rPr>
          <w:rFonts w:hint="eastAsia"/>
          <w:u w:color="FF0000"/>
        </w:rPr>
      </w:pPr>
      <w:r w:rsidRPr="00831A8B">
        <w:rPr>
          <w:rFonts w:hint="eastAsia"/>
          <w:u w:color="FF0000"/>
        </w:rPr>
        <w:t xml:space="preserve">②　</w:t>
      </w:r>
      <w:r w:rsidRPr="00F53D7D">
        <w:rPr>
          <w:rFonts w:hint="eastAsia"/>
          <w:u w:val="single" w:color="FF0000"/>
        </w:rPr>
        <w:t>前項の規定は、</w:t>
      </w:r>
      <w:r w:rsidRPr="00831A8B">
        <w:rPr>
          <w:rFonts w:hint="eastAsia"/>
          <w:u w:color="FF0000"/>
        </w:rPr>
        <w:t>第二条第一項第八号に掲げる有価証券のうち同項第六号又は第七号に掲げる有価証券の性質を有するものについて</w:t>
      </w:r>
      <w:r w:rsidRPr="00F53D7D">
        <w:rPr>
          <w:rFonts w:hint="eastAsia"/>
          <w:u w:val="single" w:color="FF0000"/>
        </w:rPr>
        <w:t>準用</w:t>
      </w:r>
      <w:r w:rsidRPr="00831A8B">
        <w:rPr>
          <w:rFonts w:hint="eastAsia"/>
          <w:u w:color="FF0000"/>
        </w:rPr>
        <w:t>する。</w:t>
      </w:r>
    </w:p>
    <w:p w:rsidR="00D94AF4" w:rsidRPr="00831A8B" w:rsidRDefault="00D94AF4" w:rsidP="00D94AF4">
      <w:pPr>
        <w:ind w:left="178" w:hangingChars="85" w:hanging="178"/>
        <w:rPr>
          <w:u w:color="FF0000"/>
        </w:rPr>
      </w:pPr>
    </w:p>
    <w:p w:rsidR="00F53D7D" w:rsidRDefault="00F53D7D" w:rsidP="00F53D7D">
      <w:pPr>
        <w:ind w:left="178" w:hangingChars="85" w:hanging="178"/>
      </w:pPr>
      <w:r>
        <w:rPr>
          <w:rFonts w:hint="eastAsia"/>
        </w:rPr>
        <w:t>（改正前）</w:t>
      </w:r>
    </w:p>
    <w:p w:rsidR="00F53D7D" w:rsidRDefault="00F53D7D" w:rsidP="00F53D7D">
      <w:pPr>
        <w:ind w:left="178" w:hangingChars="85" w:hanging="178"/>
        <w:rPr>
          <w:rFonts w:hint="eastAsia"/>
        </w:rPr>
      </w:pPr>
      <w:r w:rsidRPr="00F53D7D">
        <w:rPr>
          <w:rFonts w:hint="eastAsia"/>
          <w:u w:val="single" w:color="FF0000"/>
        </w:rPr>
        <w:t>第百九十一条の三</w:t>
      </w:r>
      <w:r>
        <w:rPr>
          <w:rFonts w:hint="eastAsia"/>
        </w:rPr>
        <w:t xml:space="preserve">　何人も、第二条第一項第六号又は第七号に掲げる有価証券（元本補てんの契約の存する貸付信託の受益証券を除く。以下</w:t>
      </w:r>
      <w:r w:rsidRPr="00F53D7D">
        <w:rPr>
          <w:rFonts w:hint="eastAsia"/>
          <w:u w:val="single" w:color="FF0000"/>
        </w:rPr>
        <w:t>本条中</w:t>
      </w:r>
      <w:r>
        <w:rPr>
          <w:rFonts w:hint="eastAsia"/>
        </w:rPr>
        <w:t>同じ。）の募集又は</w:t>
      </w:r>
      <w:r w:rsidRPr="00F53D7D">
        <w:rPr>
          <w:rFonts w:hint="eastAsia"/>
          <w:u w:val="single" w:color="FF0000"/>
        </w:rPr>
        <w:t>売出</w:t>
      </w:r>
      <w:r>
        <w:rPr>
          <w:rFonts w:hint="eastAsia"/>
        </w:rPr>
        <w:t>（均一でない条件で、既に発行された有価証券の売付の申込をし、又はその買付の申込を勧誘することを含む。</w:t>
      </w:r>
      <w:r w:rsidRPr="00F53D7D">
        <w:rPr>
          <w:rFonts w:hint="eastAsia"/>
          <w:u w:val="single" w:color="FF0000"/>
        </w:rPr>
        <w:t>以下第百九十一条の四中</w:t>
      </w:r>
      <w:r>
        <w:rPr>
          <w:rFonts w:hint="eastAsia"/>
        </w:rPr>
        <w:t>同じ。）に際し、不特定</w:t>
      </w:r>
      <w:r w:rsidRPr="00F53D7D">
        <w:rPr>
          <w:rFonts w:hint="eastAsia"/>
          <w:u w:val="single" w:color="FF0000"/>
        </w:rPr>
        <w:t>且つ</w:t>
      </w:r>
      <w:r>
        <w:rPr>
          <w:rFonts w:hint="eastAsia"/>
        </w:rPr>
        <w:t>多数の者に対して、これらの者の取得する当該有価証券を、自己又は他人が、予め特定した価格（</w:t>
      </w:r>
      <w:r w:rsidRPr="00F53D7D">
        <w:rPr>
          <w:rFonts w:hint="eastAsia"/>
          <w:u w:val="single" w:color="FF0000"/>
        </w:rPr>
        <w:t>予め</w:t>
      </w:r>
      <w:r>
        <w:rPr>
          <w:rFonts w:hint="eastAsia"/>
        </w:rPr>
        <w:t>特定した額につき一定の基準により算出される価格を含む。以下</w:t>
      </w:r>
      <w:r w:rsidRPr="00F53D7D">
        <w:rPr>
          <w:rFonts w:hint="eastAsia"/>
          <w:u w:val="single" w:color="FF0000"/>
        </w:rPr>
        <w:t>本条中</w:t>
      </w:r>
      <w:r>
        <w:rPr>
          <w:rFonts w:hint="eastAsia"/>
        </w:rPr>
        <w:t>同じ。）若しくはこれを超える価格により買い付ける旨又は</w:t>
      </w:r>
      <w:r w:rsidRPr="00F53D7D">
        <w:rPr>
          <w:rFonts w:hint="eastAsia"/>
          <w:u w:val="single" w:color="FF0000"/>
        </w:rPr>
        <w:t>予め</w:t>
      </w:r>
      <w:r>
        <w:rPr>
          <w:rFonts w:hint="eastAsia"/>
        </w:rPr>
        <w:t>特定した価格若しくはこれを超える価格により売り付けることを</w:t>
      </w:r>
      <w:r w:rsidRPr="00F53D7D">
        <w:rPr>
          <w:rFonts w:hint="eastAsia"/>
          <w:u w:val="single" w:color="FF0000"/>
        </w:rPr>
        <w:t>あつ旋</w:t>
      </w:r>
      <w:r>
        <w:rPr>
          <w:rFonts w:hint="eastAsia"/>
        </w:rPr>
        <w:t>する旨の表示をし、又はこれらの表示と誤認される</w:t>
      </w:r>
      <w:r w:rsidRPr="00F53D7D">
        <w:rPr>
          <w:rFonts w:hint="eastAsia"/>
          <w:u w:val="single" w:color="FF0000"/>
        </w:rPr>
        <w:t>虞</w:t>
      </w:r>
      <w:r>
        <w:rPr>
          <w:rFonts w:hint="eastAsia"/>
        </w:rPr>
        <w:t>がある表示をしてはならない。</w:t>
      </w:r>
    </w:p>
    <w:p w:rsidR="00F53D7D" w:rsidRDefault="00F53D7D" w:rsidP="00F53D7D">
      <w:pPr>
        <w:ind w:left="178" w:hangingChars="85" w:hanging="178"/>
        <w:rPr>
          <w:rFonts w:hint="eastAsia"/>
        </w:rPr>
      </w:pPr>
      <w:r>
        <w:rPr>
          <w:rFonts w:hint="eastAsia"/>
        </w:rPr>
        <w:t xml:space="preserve">②　</w:t>
      </w:r>
      <w:r w:rsidRPr="00F53D7D">
        <w:rPr>
          <w:rFonts w:hint="eastAsia"/>
          <w:u w:val="single" w:color="FF0000"/>
        </w:rPr>
        <w:t xml:space="preserve">　</w:t>
      </w:r>
      <w:r>
        <w:rPr>
          <w:rFonts w:hint="eastAsia"/>
        </w:rPr>
        <w:t>第二条第一項第八号に掲げる有価証券のうち同項第六号又は第七号に掲げる有価証券の性質を有するものについて</w:t>
      </w:r>
      <w:r w:rsidRPr="00F53D7D">
        <w:rPr>
          <w:rFonts w:hint="eastAsia"/>
          <w:u w:val="single" w:color="FF0000"/>
        </w:rPr>
        <w:t>も、また、前項と同様と</w:t>
      </w:r>
      <w:r>
        <w:rPr>
          <w:rFonts w:hint="eastAsia"/>
        </w:rPr>
        <w:t>する。</w:t>
      </w:r>
    </w:p>
    <w:p w:rsidR="00F53D7D" w:rsidRPr="007D2B86" w:rsidRDefault="00F53D7D" w:rsidP="00F53D7D"/>
    <w:p w:rsidR="00F53D7D" w:rsidRPr="007D2B86" w:rsidRDefault="00F53D7D" w:rsidP="00F53D7D">
      <w:pPr>
        <w:rPr>
          <w:rFonts w:hint="eastAsia"/>
        </w:rPr>
      </w:pPr>
    </w:p>
    <w:p w:rsidR="00F53D7D" w:rsidRDefault="00F53D7D" w:rsidP="00F53D7D">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53D7D" w:rsidRDefault="00F53D7D" w:rsidP="00F53D7D">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53D7D" w:rsidRDefault="00F53D7D" w:rsidP="00F53D7D">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53D7D" w:rsidRDefault="00F53D7D" w:rsidP="00F53D7D">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F53D7D" w:rsidRDefault="00F53D7D" w:rsidP="00F53D7D">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p>
    <w:p w:rsidR="00F53D7D" w:rsidRDefault="00F53D7D" w:rsidP="00F53D7D"/>
    <w:p w:rsidR="00F53D7D" w:rsidRDefault="00F53D7D" w:rsidP="00F53D7D">
      <w:r>
        <w:rPr>
          <w:rFonts w:hint="eastAsia"/>
        </w:rPr>
        <w:lastRenderedPageBreak/>
        <w:t>（改正後）</w:t>
      </w:r>
    </w:p>
    <w:p w:rsidR="00F53D7D" w:rsidRDefault="00F53D7D" w:rsidP="00F53D7D">
      <w:pPr>
        <w:ind w:left="178" w:hangingChars="85" w:hanging="178"/>
        <w:rPr>
          <w:rFonts w:hint="eastAsia"/>
        </w:rPr>
      </w:pPr>
      <w:r>
        <w:rPr>
          <w:rFonts w:hint="eastAsia"/>
        </w:rPr>
        <w:t>第百九十一条の三　何人も、第二条第一項第六号又は第七号に掲げる有価証券（元本補てんの契約の存する貸付信託の受益証券を除く。以下本条中同じ。）の募集又は売出（均一でない条件で、既に発行された有価証券の売付の申込をし、又はその買付の申込を勧誘することを含む。以下第百九十一条の四中同じ。）に際し、不特定且つ多数の者に対して、これらの者の取得する当該有価証券を、自己又は他人が、予め特定した価格（予め特定した額につき一定の基準により算出される価格を含む。以下本条中同じ。）若しくはこれを超える価格により買い付ける旨又は予め特定した価格若しくはこれを超える価格により売り付けることをあつ旋する旨の表示をし、又はこれらの表示と誤認される虞がある表示をしてはならない。</w:t>
      </w:r>
    </w:p>
    <w:p w:rsidR="00F53D7D" w:rsidRDefault="00F53D7D" w:rsidP="00F53D7D">
      <w:pPr>
        <w:ind w:left="178" w:hangingChars="85" w:hanging="178"/>
        <w:rPr>
          <w:rFonts w:hint="eastAsia"/>
        </w:rPr>
      </w:pPr>
      <w:r>
        <w:rPr>
          <w:rFonts w:hint="eastAsia"/>
        </w:rPr>
        <w:t>②　第二条第一項第八号に掲げる有価証券のうち同項第六号又は第七号に掲げる有価証券の性質を有するものについても、また、前項と同様とする。</w:t>
      </w:r>
    </w:p>
    <w:p w:rsidR="00F53D7D" w:rsidRDefault="00F53D7D" w:rsidP="00F53D7D">
      <w:pPr>
        <w:ind w:left="178" w:hangingChars="85" w:hanging="178"/>
      </w:pPr>
    </w:p>
    <w:p w:rsidR="00F53D7D" w:rsidRDefault="00F53D7D" w:rsidP="00F53D7D">
      <w:pPr>
        <w:ind w:left="178" w:hangingChars="85" w:hanging="178"/>
      </w:pPr>
      <w:r>
        <w:rPr>
          <w:rFonts w:hint="eastAsia"/>
        </w:rPr>
        <w:t>（改正前）</w:t>
      </w:r>
    </w:p>
    <w:p w:rsidR="00F53D7D" w:rsidRPr="007D2B86" w:rsidRDefault="00F53D7D" w:rsidP="00F53D7D">
      <w:pPr>
        <w:rPr>
          <w:u w:val="single" w:color="FF0000"/>
        </w:rPr>
      </w:pPr>
      <w:r w:rsidRPr="007D2B86">
        <w:rPr>
          <w:rFonts w:hint="eastAsia"/>
          <w:u w:val="single" w:color="FF0000"/>
        </w:rPr>
        <w:t>（新設）</w:t>
      </w:r>
    </w:p>
    <w:p w:rsidR="00F53D7D" w:rsidRDefault="00F53D7D" w:rsidP="00F53D7D"/>
    <w:p w:rsidR="007E70E0" w:rsidRPr="00831A8B" w:rsidRDefault="007E70E0" w:rsidP="00F53D7D">
      <w:pPr>
        <w:ind w:left="178" w:hangingChars="85" w:hanging="178"/>
        <w:rPr>
          <w:rFonts w:hint="eastAsia"/>
          <w:u w:color="FF0000"/>
        </w:rPr>
      </w:pPr>
    </w:p>
    <w:sectPr w:rsidR="007E70E0" w:rsidRPr="00831A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E1C" w:rsidRDefault="00885E1C">
      <w:r>
        <w:separator/>
      </w:r>
    </w:p>
  </w:endnote>
  <w:endnote w:type="continuationSeparator" w:id="0">
    <w:p w:rsidR="00885E1C" w:rsidRDefault="0088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63D6">
      <w:rPr>
        <w:rStyle w:val="a4"/>
        <w:noProof/>
      </w:rPr>
      <w:t>6</w:t>
    </w:r>
    <w:r>
      <w:rPr>
        <w:rStyle w:val="a4"/>
      </w:rPr>
      <w:fldChar w:fldCharType="end"/>
    </w:r>
  </w:p>
  <w:p w:rsidR="00BB6331" w:rsidRDefault="0005338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E1C" w:rsidRDefault="00885E1C">
      <w:r>
        <w:separator/>
      </w:r>
    </w:p>
  </w:footnote>
  <w:footnote w:type="continuationSeparator" w:id="0">
    <w:p w:rsidR="00885E1C" w:rsidRDefault="00885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D60"/>
    <w:rsid w:val="00053385"/>
    <w:rsid w:val="000E5AAB"/>
    <w:rsid w:val="000F75C0"/>
    <w:rsid w:val="001113CE"/>
    <w:rsid w:val="001259A1"/>
    <w:rsid w:val="002118E2"/>
    <w:rsid w:val="002B680C"/>
    <w:rsid w:val="004175A5"/>
    <w:rsid w:val="005C2295"/>
    <w:rsid w:val="00641E16"/>
    <w:rsid w:val="00784363"/>
    <w:rsid w:val="007D76EA"/>
    <w:rsid w:val="007E70E0"/>
    <w:rsid w:val="00831A8B"/>
    <w:rsid w:val="00844ABF"/>
    <w:rsid w:val="00885E1C"/>
    <w:rsid w:val="009D040F"/>
    <w:rsid w:val="009E3D6B"/>
    <w:rsid w:val="00BB6331"/>
    <w:rsid w:val="00C50B37"/>
    <w:rsid w:val="00D94AF4"/>
    <w:rsid w:val="00DC63D6"/>
    <w:rsid w:val="00DD734C"/>
    <w:rsid w:val="00E203FB"/>
    <w:rsid w:val="00F53D7D"/>
    <w:rsid w:val="00FC0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29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338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8313">
      <w:bodyDiv w:val="1"/>
      <w:marLeft w:val="0"/>
      <w:marRight w:val="0"/>
      <w:marTop w:val="0"/>
      <w:marBottom w:val="0"/>
      <w:divBdr>
        <w:top w:val="none" w:sz="0" w:space="0" w:color="auto"/>
        <w:left w:val="none" w:sz="0" w:space="0" w:color="auto"/>
        <w:bottom w:val="none" w:sz="0" w:space="0" w:color="auto"/>
        <w:right w:val="none" w:sz="0" w:space="0" w:color="auto"/>
      </w:divBdr>
    </w:div>
    <w:div w:id="137959676">
      <w:bodyDiv w:val="1"/>
      <w:marLeft w:val="0"/>
      <w:marRight w:val="0"/>
      <w:marTop w:val="0"/>
      <w:marBottom w:val="0"/>
      <w:divBdr>
        <w:top w:val="none" w:sz="0" w:space="0" w:color="auto"/>
        <w:left w:val="none" w:sz="0" w:space="0" w:color="auto"/>
        <w:bottom w:val="none" w:sz="0" w:space="0" w:color="auto"/>
        <w:right w:val="none" w:sz="0" w:space="0" w:color="auto"/>
      </w:divBdr>
    </w:div>
    <w:div w:id="167797717">
      <w:bodyDiv w:val="1"/>
      <w:marLeft w:val="0"/>
      <w:marRight w:val="0"/>
      <w:marTop w:val="0"/>
      <w:marBottom w:val="0"/>
      <w:divBdr>
        <w:top w:val="none" w:sz="0" w:space="0" w:color="auto"/>
        <w:left w:val="none" w:sz="0" w:space="0" w:color="auto"/>
        <w:bottom w:val="none" w:sz="0" w:space="0" w:color="auto"/>
        <w:right w:val="none" w:sz="0" w:space="0" w:color="auto"/>
      </w:divBdr>
    </w:div>
    <w:div w:id="213469049">
      <w:bodyDiv w:val="1"/>
      <w:marLeft w:val="0"/>
      <w:marRight w:val="0"/>
      <w:marTop w:val="0"/>
      <w:marBottom w:val="0"/>
      <w:divBdr>
        <w:top w:val="none" w:sz="0" w:space="0" w:color="auto"/>
        <w:left w:val="none" w:sz="0" w:space="0" w:color="auto"/>
        <w:bottom w:val="none" w:sz="0" w:space="0" w:color="auto"/>
        <w:right w:val="none" w:sz="0" w:space="0" w:color="auto"/>
      </w:divBdr>
    </w:div>
    <w:div w:id="1474130749">
      <w:bodyDiv w:val="1"/>
      <w:marLeft w:val="0"/>
      <w:marRight w:val="0"/>
      <w:marTop w:val="0"/>
      <w:marBottom w:val="0"/>
      <w:divBdr>
        <w:top w:val="none" w:sz="0" w:space="0" w:color="auto"/>
        <w:left w:val="none" w:sz="0" w:space="0" w:color="auto"/>
        <w:bottom w:val="none" w:sz="0" w:space="0" w:color="auto"/>
        <w:right w:val="none" w:sz="0" w:space="0" w:color="auto"/>
      </w:divBdr>
    </w:div>
    <w:div w:id="2059012154">
      <w:bodyDiv w:val="1"/>
      <w:marLeft w:val="0"/>
      <w:marRight w:val="0"/>
      <w:marTop w:val="0"/>
      <w:marBottom w:val="0"/>
      <w:divBdr>
        <w:top w:val="none" w:sz="0" w:space="0" w:color="auto"/>
        <w:left w:val="none" w:sz="0" w:space="0" w:color="auto"/>
        <w:bottom w:val="none" w:sz="0" w:space="0" w:color="auto"/>
        <w:right w:val="none" w:sz="0" w:space="0" w:color="auto"/>
      </w:divBdr>
    </w:div>
    <w:div w:id="206000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966</Words>
  <Characters>5508</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金融商品取引法第170条</vt:lpstr>
      <vt:lpstr>金融商品取引法第170条</vt:lpstr>
    </vt:vector>
  </TitlesOfParts>
  <Manager/>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金融商品取引法第170条</dc:title>
  <dc:subject/>
  <dc:creator/>
  <cp:keywords/>
  <dc:description/>
  <cp:lastModifiedBy/>
  <cp:revision>1</cp:revision>
  <dcterms:created xsi:type="dcterms:W3CDTF">2024-09-18T05:51:00Z</dcterms:created>
  <dcterms:modified xsi:type="dcterms:W3CDTF">2024-09-18T05:51:00Z</dcterms:modified>
</cp:coreProperties>
</file>