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DCD" w:rsidRDefault="003C5DCD" w:rsidP="003C5DC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C5DCD" w:rsidRDefault="00BB6331" w:rsidP="00BB6331">
      <w:pPr>
        <w:rPr>
          <w:rFonts w:hint="eastAsia"/>
        </w:rPr>
      </w:pPr>
    </w:p>
    <w:p w:rsidR="007C7D09" w:rsidRDefault="007C7D09" w:rsidP="003C5DCD">
      <w:pPr>
        <w:ind w:leftChars="85" w:left="178"/>
        <w:rPr>
          <w:rFonts w:hint="eastAsia"/>
        </w:rPr>
      </w:pPr>
      <w:r>
        <w:rPr>
          <w:rFonts w:hint="eastAsia"/>
        </w:rPr>
        <w:t>（特定投資家以外の顧客である法人が特定投資家とみなされる場合）</w:t>
      </w:r>
    </w:p>
    <w:p w:rsidR="007C7D09" w:rsidRDefault="007C7D09" w:rsidP="003C5DCD">
      <w:pPr>
        <w:ind w:left="179" w:hangingChars="85" w:hanging="179"/>
        <w:rPr>
          <w:rFonts w:hint="eastAsia"/>
        </w:rPr>
      </w:pPr>
      <w:r w:rsidRPr="003C5DCD">
        <w:rPr>
          <w:rFonts w:hint="eastAsia"/>
          <w:b/>
        </w:rPr>
        <w:t>第三十四条の三</w:t>
      </w:r>
      <w:r>
        <w:rPr>
          <w:rFonts w:hint="eastAsia"/>
        </w:rPr>
        <w:t xml:space="preserve">　法人（特定投資家を除く。）は、金融商品取引業者等に対し、契約の種類ごとに、当該契約の種類に属する金融商品取引契約に関して自己を特定投資家として取り扱うよう申し出ることができる。</w:t>
      </w:r>
    </w:p>
    <w:p w:rsidR="007C7D09" w:rsidRDefault="007C7D09" w:rsidP="00D9523A">
      <w:pPr>
        <w:ind w:left="178" w:hangingChars="85" w:hanging="178"/>
        <w:rPr>
          <w:rFonts w:hint="eastAsia"/>
        </w:rPr>
      </w:pPr>
      <w:r>
        <w:rPr>
          <w:rFonts w:hint="eastAsia"/>
        </w:rPr>
        <w:t>２　金融商品取引業者等は、前項の規定による申出を承諾する場合には、あらかじめ、次に掲げる事項を記載した書面により、当該申出をした法人（以下この条において「申出者」という。）の同意を得なければならない。この場合において、第二号に規定する期限日は、第一号に規定する承諾日から起算して一年を経過する日（内閣府令で定める場合にあつては、当該経過する日前で内閣府令で定める日）としなければならない。</w:t>
      </w:r>
    </w:p>
    <w:p w:rsidR="007C7D09" w:rsidRDefault="007C7D09" w:rsidP="00D9523A">
      <w:pPr>
        <w:ind w:leftChars="86" w:left="359" w:hangingChars="85" w:hanging="178"/>
        <w:rPr>
          <w:rFonts w:hint="eastAsia"/>
        </w:rPr>
      </w:pPr>
      <w:r>
        <w:rPr>
          <w:rFonts w:hint="eastAsia"/>
        </w:rPr>
        <w:t>一　この項の規定による承諾をする日（第四項各号において「承諾日」という。）</w:t>
      </w:r>
    </w:p>
    <w:p w:rsidR="007C7D09" w:rsidRDefault="007C7D09" w:rsidP="00D9523A">
      <w:pPr>
        <w:ind w:leftChars="86" w:left="359" w:hangingChars="85" w:hanging="178"/>
        <w:rPr>
          <w:rFonts w:hint="eastAsia"/>
        </w:rPr>
      </w:pPr>
      <w:r>
        <w:rPr>
          <w:rFonts w:hint="eastAsia"/>
        </w:rPr>
        <w:t>二　当該申出に係る契約の種類に属する金融商品取引契約（以下この条において「対象契約」という。）の締結の勧誘又は締結をする場合において、申出者を特定投資家として取り扱う期間の末日（以下この条において「期限日」という。）</w:t>
      </w:r>
    </w:p>
    <w:p w:rsidR="007C7D09" w:rsidRDefault="007C7D09" w:rsidP="00D9523A">
      <w:pPr>
        <w:ind w:leftChars="86" w:left="359" w:hangingChars="85" w:hanging="178"/>
        <w:rPr>
          <w:rFonts w:hint="eastAsia"/>
        </w:rPr>
      </w:pPr>
      <w:r>
        <w:rPr>
          <w:rFonts w:hint="eastAsia"/>
        </w:rPr>
        <w:t>三　対象契約の属する契約の種類</w:t>
      </w:r>
    </w:p>
    <w:p w:rsidR="007C7D09" w:rsidRDefault="007C7D09" w:rsidP="00D9523A">
      <w:pPr>
        <w:ind w:leftChars="86" w:left="359" w:hangingChars="85" w:hanging="178"/>
        <w:rPr>
          <w:rFonts w:hint="eastAsia"/>
        </w:rPr>
      </w:pPr>
      <w:r>
        <w:rPr>
          <w:rFonts w:hint="eastAsia"/>
        </w:rPr>
        <w:t>四　当該申出者が次に掲げる事項を理解している旨</w:t>
      </w:r>
    </w:p>
    <w:p w:rsidR="007C7D09" w:rsidRDefault="007C7D09" w:rsidP="00D9523A">
      <w:pPr>
        <w:ind w:leftChars="172" w:left="539" w:hangingChars="85" w:hanging="178"/>
        <w:rPr>
          <w:rFonts w:hint="eastAsia"/>
        </w:rPr>
      </w:pPr>
      <w:r>
        <w:rPr>
          <w:rFonts w:hint="eastAsia"/>
        </w:rPr>
        <w:t>イ　特定投資家が金融商品取引業者等から対象契約の締結の勧誘を受け、又は当該金融商品取引業者等に対象契約の申込みをし、若しくは当該金融商品取引業者等と対象契約を締結する場合におけるこの法律の規定の適用の特例の内容として内閣府令で定める事項</w:t>
      </w:r>
    </w:p>
    <w:p w:rsidR="007C7D09" w:rsidRDefault="007C7D09" w:rsidP="00D9523A">
      <w:pPr>
        <w:ind w:leftChars="172" w:left="539" w:hangingChars="85" w:hanging="178"/>
        <w:rPr>
          <w:rFonts w:hint="eastAsia"/>
        </w:rPr>
      </w:pPr>
      <w:r>
        <w:rPr>
          <w:rFonts w:hint="eastAsia"/>
        </w:rPr>
        <w:t>ロ　対象契約に関して特定投資家として取り扱われることがその知識、経験及び財産の状況に照らして適当ではない者が特定投資家として取り扱われる場合には、当該者の保護に欠けることとなるおそれがある旨</w:t>
      </w:r>
    </w:p>
    <w:p w:rsidR="007C7D09" w:rsidRDefault="007C7D09" w:rsidP="00D9523A">
      <w:pPr>
        <w:ind w:leftChars="86" w:left="359" w:hangingChars="85" w:hanging="178"/>
        <w:rPr>
          <w:rFonts w:hint="eastAsia"/>
        </w:rPr>
      </w:pPr>
      <w:r>
        <w:rPr>
          <w:rFonts w:hint="eastAsia"/>
        </w:rPr>
        <w:t>五　期限日以前に対象契約の締結の勧誘又は締結をする場合において、当該申出者を特定投資家として取り扱う旨</w:t>
      </w:r>
    </w:p>
    <w:p w:rsidR="007C7D09" w:rsidRDefault="007C7D09" w:rsidP="00D9523A">
      <w:pPr>
        <w:ind w:leftChars="86" w:left="359" w:hangingChars="85" w:hanging="178"/>
        <w:rPr>
          <w:rFonts w:hint="eastAsia"/>
        </w:rPr>
      </w:pPr>
      <w:r>
        <w:rPr>
          <w:rFonts w:hint="eastAsia"/>
        </w:rPr>
        <w:t>六　期限日後に対象契約の締結の勧誘又は締結をする場合において、当該申出者を特定投資家以外の顧客として取り扱う旨</w:t>
      </w:r>
    </w:p>
    <w:p w:rsidR="007C7D09" w:rsidRDefault="007C7D09" w:rsidP="00D9523A">
      <w:pPr>
        <w:ind w:leftChars="86" w:left="359" w:hangingChars="85" w:hanging="178"/>
        <w:rPr>
          <w:rFonts w:hint="eastAsia"/>
        </w:rPr>
      </w:pPr>
      <w:r>
        <w:rPr>
          <w:rFonts w:hint="eastAsia"/>
        </w:rPr>
        <w:t>七　その他内閣府令で定める事項</w:t>
      </w:r>
    </w:p>
    <w:p w:rsidR="007C7D09" w:rsidRDefault="007C7D09" w:rsidP="00D9523A">
      <w:pPr>
        <w:ind w:left="178" w:hangingChars="85" w:hanging="178"/>
        <w:rPr>
          <w:rFonts w:hint="eastAsia"/>
        </w:rPr>
      </w:pPr>
      <w:r>
        <w:rPr>
          <w:rFonts w:hint="eastAsia"/>
        </w:rPr>
        <w:t>３　金融商品取引業者等は、前項の規定による書面による同意に代えて、政令で定めるところにより、申出者の承諾を得て、当該書面による同意を電子情報処理組織を使用する方法その他の情報通信の技術を利用する方法であつて内閣府令で定めるものにより得ることができる。この場合において、当該金融商品取引業者等は、当該書面による同意を得たものとみなす。</w:t>
      </w:r>
    </w:p>
    <w:p w:rsidR="007C7D09" w:rsidRDefault="007C7D09" w:rsidP="00D9523A">
      <w:pPr>
        <w:ind w:left="178" w:hangingChars="85" w:hanging="178"/>
        <w:rPr>
          <w:rFonts w:hint="eastAsia"/>
        </w:rPr>
      </w:pPr>
      <w:r>
        <w:rPr>
          <w:rFonts w:hint="eastAsia"/>
        </w:rPr>
        <w:t>４　金融商品取引業者等が第二項の規定による承諾をし、かつ、申出者が同項の規定による書面による同意をした場合であつて、当該申出者が次に掲げる者である場合におけるこの</w:t>
      </w:r>
      <w:r>
        <w:rPr>
          <w:rFonts w:hint="eastAsia"/>
        </w:rPr>
        <w:lastRenderedPageBreak/>
        <w:t>法律（この款を除く。）の規定の適用については、当該申出者は、特定投資家とみなす。</w:t>
      </w:r>
    </w:p>
    <w:p w:rsidR="007C7D09" w:rsidRDefault="007C7D09" w:rsidP="00D9523A">
      <w:pPr>
        <w:ind w:leftChars="86" w:left="359" w:hangingChars="85" w:hanging="178"/>
        <w:rPr>
          <w:rFonts w:hint="eastAsia"/>
        </w:rPr>
      </w:pPr>
      <w:r>
        <w:rPr>
          <w:rFonts w:hint="eastAsia"/>
        </w:rPr>
        <w:t>一　当該金融商品取引業者等が承諾日から期限日までに行う対象契約の締結の勧誘の相手方</w:t>
      </w:r>
    </w:p>
    <w:p w:rsidR="007C7D09" w:rsidRDefault="007C7D09" w:rsidP="00D9523A">
      <w:pPr>
        <w:ind w:leftChars="86" w:left="359" w:hangingChars="85" w:hanging="178"/>
        <w:rPr>
          <w:rFonts w:hint="eastAsia"/>
        </w:rPr>
      </w:pPr>
      <w:r>
        <w:rPr>
          <w:rFonts w:hint="eastAsia"/>
        </w:rPr>
        <w:t>二　当該金融商品取引業者等が承諾日から期限日までに締結する対象契約の相手方</w:t>
      </w:r>
    </w:p>
    <w:p w:rsidR="007C7D09" w:rsidRDefault="007C7D09" w:rsidP="00D9523A">
      <w:pPr>
        <w:ind w:left="178" w:hangingChars="85" w:hanging="178"/>
        <w:rPr>
          <w:rFonts w:hint="eastAsia"/>
        </w:rPr>
      </w:pPr>
      <w:r>
        <w:rPr>
          <w:rFonts w:hint="eastAsia"/>
        </w:rPr>
        <w:t>５　金融商品取引業者等は、対象契約（第二条第八項第二号から第四号まで、第十号及び第十三号に規定する代理を行うことを内容とするものに限る。以下この項及び次項において「特定対象契約」という。）の締結に関して申出者が前項の規定の適用を受ける場合において、当該特定対象契約に基づき当該申出者を代理して期限日以前に金融商品取引契約を締結するときは、当該金融商品取引契約の相手方である他の金融商品取引業者等（次項において「相手方金融商品取引業者等」という。）に対し、あらかじめ、当該金融商品取引契約に関して申出者が特定投資家とみなされる旨を告知しなければならない。</w:t>
      </w:r>
    </w:p>
    <w:p w:rsidR="007C7D09" w:rsidRDefault="007C7D09" w:rsidP="00D9523A">
      <w:pPr>
        <w:ind w:left="178" w:hangingChars="85" w:hanging="178"/>
        <w:rPr>
          <w:rFonts w:hint="eastAsia"/>
        </w:rPr>
      </w:pPr>
      <w:r>
        <w:rPr>
          <w:rFonts w:hint="eastAsia"/>
        </w:rPr>
        <w:t>６　特定対象契約を締結した金融商品取引業者等が前項の規定による告知をした場合には、当該金融商品取引業者等が当該特定対象契約に基づき申出者を代理して相手方金融商品取引業者等との間で締結する金融商品取引契約（期限日以前に締結するものに限る。）については、当該申出者を特定投資家とみなして、この法律（この款を除く。）の規定を適用する。</w:t>
      </w:r>
    </w:p>
    <w:p w:rsidR="00BB6331" w:rsidRDefault="007C7D09" w:rsidP="00D9523A">
      <w:pPr>
        <w:ind w:left="178" w:hangingChars="85" w:hanging="178"/>
        <w:rPr>
          <w:rFonts w:hint="eastAsia"/>
        </w:rPr>
      </w:pPr>
      <w:r>
        <w:rPr>
          <w:rFonts w:hint="eastAsia"/>
        </w:rPr>
        <w:t>７　金融商品取引業者等は、期限日以前に対象契約の属する契約の種類に係る第一項の規定による申出（以下この項において「更新申出」という。）を申出者から受けた場合には、期限日以前に当該更新申出に係る第二項の規定による承諾をしてはならない。</w:t>
      </w:r>
    </w:p>
    <w:p w:rsidR="00BB6331" w:rsidRDefault="00BB6331" w:rsidP="00BB6331">
      <w:pPr>
        <w:rPr>
          <w:rFonts w:hint="eastAsia"/>
        </w:rPr>
      </w:pPr>
    </w:p>
    <w:p w:rsidR="00BB6331" w:rsidRDefault="00BB6331" w:rsidP="00BB6331">
      <w:pPr>
        <w:rPr>
          <w:rFonts w:hint="eastAsia"/>
        </w:rPr>
      </w:pPr>
    </w:p>
    <w:p w:rsidR="003C5DCD" w:rsidRDefault="003C5DCD" w:rsidP="003C5DC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C5DCD" w:rsidRDefault="003C5DCD" w:rsidP="003C5DC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C49A6">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C49A6">
        <w:rPr>
          <w:rFonts w:hint="eastAsia"/>
        </w:rPr>
        <w:t>（改正なし）</w:t>
      </w:r>
    </w:p>
    <w:p w:rsidR="005C49A6" w:rsidRDefault="005C49A6" w:rsidP="005C49A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9523A">
        <w:rPr>
          <w:rFonts w:hint="eastAsia"/>
        </w:rPr>
        <w:tab/>
      </w:r>
      <w:r w:rsidR="00D9523A">
        <w:rPr>
          <w:rFonts w:hint="eastAsia"/>
        </w:rPr>
        <w:t>（改正なし）</w:t>
      </w:r>
    </w:p>
    <w:p w:rsidR="00270C12" w:rsidRDefault="00BB6331" w:rsidP="00270C1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70C12" w:rsidRDefault="00270C12" w:rsidP="00270C12"/>
    <w:p w:rsidR="00270C12" w:rsidRDefault="00270C12" w:rsidP="00270C12">
      <w:r>
        <w:rPr>
          <w:rFonts w:hint="eastAsia"/>
        </w:rPr>
        <w:t>（改正後）</w:t>
      </w:r>
    </w:p>
    <w:p w:rsidR="00270C12" w:rsidRDefault="00270C12" w:rsidP="00270C12">
      <w:pPr>
        <w:rPr>
          <w:rFonts w:hint="eastAsia"/>
        </w:rPr>
      </w:pPr>
      <w:r>
        <w:rPr>
          <w:rFonts w:hint="eastAsia"/>
        </w:rPr>
        <w:lastRenderedPageBreak/>
        <w:t>（特定投資家以外の顧客である法人が特定投資家とみなされる場合）</w:t>
      </w:r>
    </w:p>
    <w:p w:rsidR="00270C12" w:rsidRDefault="00270C12" w:rsidP="00270C12">
      <w:pPr>
        <w:ind w:left="178" w:hangingChars="85" w:hanging="178"/>
        <w:rPr>
          <w:rFonts w:hint="eastAsia"/>
        </w:rPr>
      </w:pPr>
      <w:r>
        <w:rPr>
          <w:rFonts w:hint="eastAsia"/>
        </w:rPr>
        <w:t>第三十四条の三　法人（特定投資家を除く。）は、金融商品取引業者等に対し、契約の種類ごとに、当該契約の種類に属する金融商品取引契約に関して自己を特定投資家として取り扱うよう申し出ることができる。</w:t>
      </w:r>
    </w:p>
    <w:p w:rsidR="00270C12" w:rsidRDefault="00270C12" w:rsidP="00270C12">
      <w:pPr>
        <w:ind w:left="178" w:hangingChars="85" w:hanging="178"/>
        <w:rPr>
          <w:rFonts w:hint="eastAsia"/>
        </w:rPr>
      </w:pPr>
      <w:r>
        <w:rPr>
          <w:rFonts w:hint="eastAsia"/>
        </w:rPr>
        <w:t>２　金融商品取引業者等は、前項の規定による申出を承諾する場合には、あらかじめ、次に掲げる事項を記載した書面により、当該申出をした法人（以下この条において「申出者」という。）の同意を得なければならない。この場合において、第二号に規定する期限日は、第一号に規定する承諾日から起算して一年を経過する日（内閣府令で定める場合にあつては、当該経過する日前で内閣府令で定める日）としなければならない。</w:t>
      </w:r>
    </w:p>
    <w:p w:rsidR="00270C12" w:rsidRDefault="00270C12" w:rsidP="00270C12">
      <w:pPr>
        <w:ind w:leftChars="86" w:left="359" w:hangingChars="85" w:hanging="178"/>
        <w:rPr>
          <w:rFonts w:hint="eastAsia"/>
        </w:rPr>
      </w:pPr>
      <w:r>
        <w:rPr>
          <w:rFonts w:hint="eastAsia"/>
        </w:rPr>
        <w:t>一　この項の規定による承諾をする日（第四項各号において「承諾日」という。）</w:t>
      </w:r>
    </w:p>
    <w:p w:rsidR="00270C12" w:rsidRDefault="00270C12" w:rsidP="00270C12">
      <w:pPr>
        <w:ind w:leftChars="86" w:left="359" w:hangingChars="85" w:hanging="178"/>
        <w:rPr>
          <w:rFonts w:hint="eastAsia"/>
        </w:rPr>
      </w:pPr>
      <w:r>
        <w:rPr>
          <w:rFonts w:hint="eastAsia"/>
        </w:rPr>
        <w:t>二　当該申出に係る契約の種類に属する金融商品取引契約（以下この条において「対象契約」という。）の締結の勧誘又は締結をする場合において、申出者を特定投資家として取り扱う期間の末日（以下この条において「期限日」という。）</w:t>
      </w:r>
    </w:p>
    <w:p w:rsidR="00270C12" w:rsidRDefault="00270C12" w:rsidP="00270C12">
      <w:pPr>
        <w:ind w:leftChars="86" w:left="359" w:hangingChars="85" w:hanging="178"/>
        <w:rPr>
          <w:rFonts w:hint="eastAsia"/>
        </w:rPr>
      </w:pPr>
      <w:r>
        <w:rPr>
          <w:rFonts w:hint="eastAsia"/>
        </w:rPr>
        <w:t>三　対象契約の属する契約の種類</w:t>
      </w:r>
    </w:p>
    <w:p w:rsidR="00270C12" w:rsidRDefault="00270C12" w:rsidP="00270C12">
      <w:pPr>
        <w:ind w:leftChars="86" w:left="359" w:hangingChars="85" w:hanging="178"/>
        <w:rPr>
          <w:rFonts w:hint="eastAsia"/>
        </w:rPr>
      </w:pPr>
      <w:r>
        <w:rPr>
          <w:rFonts w:hint="eastAsia"/>
        </w:rPr>
        <w:t>四　当該申出者が次に掲げる事項を理解している旨</w:t>
      </w:r>
    </w:p>
    <w:p w:rsidR="00270C12" w:rsidRDefault="00270C12" w:rsidP="00270C12">
      <w:pPr>
        <w:ind w:leftChars="172" w:left="539" w:hangingChars="85" w:hanging="178"/>
        <w:rPr>
          <w:rFonts w:hint="eastAsia"/>
        </w:rPr>
      </w:pPr>
      <w:r>
        <w:rPr>
          <w:rFonts w:hint="eastAsia"/>
        </w:rPr>
        <w:t>イ　特定投資家が金融商品取引業者等から対象契約の締結の勧誘を受け、又は当該金融商品取引業者等に対象契約の申込みをし、若しくは当該金融商品取引業者等と対象契約を締結する場合におけるこの法律の規定の適用の特例の内容として内閣府令で定める事項</w:t>
      </w:r>
    </w:p>
    <w:p w:rsidR="00270C12" w:rsidRDefault="00270C12" w:rsidP="00270C12">
      <w:pPr>
        <w:ind w:leftChars="172" w:left="539" w:hangingChars="85" w:hanging="178"/>
        <w:rPr>
          <w:rFonts w:hint="eastAsia"/>
        </w:rPr>
      </w:pPr>
      <w:r>
        <w:rPr>
          <w:rFonts w:hint="eastAsia"/>
        </w:rPr>
        <w:t>ロ　対象契約に関して特定投資家として取り扱われることがその知識、経験及び財産の状況に照らして適当ではない者が特定投資家として取り扱われる場合には、当該者の保護に欠けることとなるおそれがある旨</w:t>
      </w:r>
    </w:p>
    <w:p w:rsidR="00270C12" w:rsidRDefault="00270C12" w:rsidP="00270C12">
      <w:pPr>
        <w:ind w:leftChars="86" w:left="359" w:hangingChars="85" w:hanging="178"/>
        <w:rPr>
          <w:rFonts w:hint="eastAsia"/>
        </w:rPr>
      </w:pPr>
      <w:r>
        <w:rPr>
          <w:rFonts w:hint="eastAsia"/>
        </w:rPr>
        <w:t>五　期限日以前に対象契約の締結の勧誘又は締結をする場合において、当該申出者を特定投資家として取り扱う旨</w:t>
      </w:r>
    </w:p>
    <w:p w:rsidR="00270C12" w:rsidRDefault="00270C12" w:rsidP="00270C12">
      <w:pPr>
        <w:ind w:leftChars="86" w:left="359" w:hangingChars="85" w:hanging="178"/>
        <w:rPr>
          <w:rFonts w:hint="eastAsia"/>
        </w:rPr>
      </w:pPr>
      <w:r>
        <w:rPr>
          <w:rFonts w:hint="eastAsia"/>
        </w:rPr>
        <w:t>六　期限日後に対象契約の締結の勧誘又は締結をする場合において、当該申出者を特定投資家以外の顧客として取り扱う旨</w:t>
      </w:r>
    </w:p>
    <w:p w:rsidR="00270C12" w:rsidRDefault="00270C12" w:rsidP="00270C12">
      <w:pPr>
        <w:ind w:leftChars="86" w:left="359" w:hangingChars="85" w:hanging="178"/>
        <w:rPr>
          <w:rFonts w:hint="eastAsia"/>
        </w:rPr>
      </w:pPr>
      <w:r>
        <w:rPr>
          <w:rFonts w:hint="eastAsia"/>
        </w:rPr>
        <w:t>七　その他内閣府令で定める事項</w:t>
      </w:r>
    </w:p>
    <w:p w:rsidR="00270C12" w:rsidRDefault="00270C12" w:rsidP="00270C12">
      <w:pPr>
        <w:ind w:left="178" w:hangingChars="85" w:hanging="178"/>
        <w:rPr>
          <w:rFonts w:hint="eastAsia"/>
        </w:rPr>
      </w:pPr>
      <w:r>
        <w:rPr>
          <w:rFonts w:hint="eastAsia"/>
        </w:rPr>
        <w:t>３　金融商品取引業者等は、前項の規定による書面による同意に代えて、政令で定めるところにより、申出者の承諾を得て、当該書面による同意を電子情報処理組織を使用する方法その他の情報通信の技術を利用する方法であつて内閣府令で定めるものにより得ることができる。この場合において、当該金融商品取引業者等は、当該書面による同意を得たものとみなす。</w:t>
      </w:r>
    </w:p>
    <w:p w:rsidR="00270C12" w:rsidRDefault="00270C12" w:rsidP="00270C12">
      <w:pPr>
        <w:ind w:left="178" w:hangingChars="85" w:hanging="178"/>
        <w:rPr>
          <w:rFonts w:hint="eastAsia"/>
        </w:rPr>
      </w:pPr>
      <w:r>
        <w:rPr>
          <w:rFonts w:hint="eastAsia"/>
        </w:rPr>
        <w:t>４　金融商品取引業者等が第二項の規定による承諾をし、かつ、申出者が同項の規定による書面による同意をした場合であつて、当該申出者が次に掲げる者である場合におけるこの法律（この款を除く。）の規定の適用については、当該申出者は、特定投資家とみなす。</w:t>
      </w:r>
    </w:p>
    <w:p w:rsidR="00270C12" w:rsidRDefault="00270C12" w:rsidP="00270C12">
      <w:pPr>
        <w:ind w:leftChars="86" w:left="359" w:hangingChars="85" w:hanging="178"/>
        <w:rPr>
          <w:rFonts w:hint="eastAsia"/>
        </w:rPr>
      </w:pPr>
      <w:r>
        <w:rPr>
          <w:rFonts w:hint="eastAsia"/>
        </w:rPr>
        <w:t>一　当該金融商品取引業者等が承諾日から期限日までに行う対象契約の締結の勧誘の相</w:t>
      </w:r>
      <w:r>
        <w:rPr>
          <w:rFonts w:hint="eastAsia"/>
        </w:rPr>
        <w:lastRenderedPageBreak/>
        <w:t>手方</w:t>
      </w:r>
    </w:p>
    <w:p w:rsidR="00270C12" w:rsidRDefault="00270C12" w:rsidP="00270C12">
      <w:pPr>
        <w:ind w:leftChars="86" w:left="359" w:hangingChars="85" w:hanging="178"/>
        <w:rPr>
          <w:rFonts w:hint="eastAsia"/>
        </w:rPr>
      </w:pPr>
      <w:r>
        <w:rPr>
          <w:rFonts w:hint="eastAsia"/>
        </w:rPr>
        <w:t>二　当該金融商品取引業者等が承諾日から期限日までに締結する対象契約の相手方</w:t>
      </w:r>
    </w:p>
    <w:p w:rsidR="00270C12" w:rsidRDefault="00270C12" w:rsidP="00270C12">
      <w:pPr>
        <w:ind w:left="178" w:hangingChars="85" w:hanging="178"/>
        <w:rPr>
          <w:rFonts w:hint="eastAsia"/>
        </w:rPr>
      </w:pPr>
      <w:r>
        <w:rPr>
          <w:rFonts w:hint="eastAsia"/>
        </w:rPr>
        <w:t>５　金融商品取引業者等は、対象契約（第二条第八項第二号から第四号まで、第十号及び第十三号に規定する代理を行うことを内容とするものに限る。以下この項及び次項において「特定対象契約」という。）の締結に関して申出者が前項の規定の適用を受ける場合において、当該特定対象契約に基づき当該申出者を代理して期限日以前に金融商品取引契約を締結するときは、当該金融商品取引契約の相手方である他の金融商品取引業者等（次項において「相手方金融商品取引業者等」という。）に対し、あらかじめ、当該金融商品取引契約に関して申出者が特定投資家とみなされる旨を告知しなければならない。</w:t>
      </w:r>
    </w:p>
    <w:p w:rsidR="00270C12" w:rsidRDefault="00270C12" w:rsidP="00270C12">
      <w:pPr>
        <w:ind w:left="178" w:hangingChars="85" w:hanging="178"/>
        <w:rPr>
          <w:rFonts w:hint="eastAsia"/>
        </w:rPr>
      </w:pPr>
      <w:r>
        <w:rPr>
          <w:rFonts w:hint="eastAsia"/>
        </w:rPr>
        <w:t>６　特定対象契約を締結した金融商品取引業者等が前項の規定による告知をした場合には、当該金融商品取引業者等が当該特定対象契約に基づき申出者を代理して相手方金融商品取引業者等との間で締結する金融商品取引契約（期限日以前に締結するものに限る。）については、当該申出者を特定投資家とみなして、この法律（この款を除く。）の規定を適用する。</w:t>
      </w:r>
    </w:p>
    <w:p w:rsidR="00270C12" w:rsidRDefault="00270C12" w:rsidP="00270C12">
      <w:pPr>
        <w:ind w:left="178" w:hangingChars="85" w:hanging="178"/>
        <w:rPr>
          <w:rFonts w:hint="eastAsia"/>
        </w:rPr>
      </w:pPr>
      <w:r>
        <w:rPr>
          <w:rFonts w:hint="eastAsia"/>
        </w:rPr>
        <w:t>７　金融商品取引業者等は、期限日以前に対象契約の属する契約の種類に係る第一項の規定による申出（以下この項において「更新申出」という。）を申出者から受けた場合には、期限日以前に当該更新申出に係る第二項の規定による承諾をしてはならない。</w:t>
      </w:r>
    </w:p>
    <w:p w:rsidR="00270C12" w:rsidRPr="00270C12" w:rsidRDefault="00270C12" w:rsidP="00270C12">
      <w:pPr>
        <w:ind w:left="178" w:hangingChars="85" w:hanging="178"/>
      </w:pPr>
    </w:p>
    <w:p w:rsidR="00270C12" w:rsidRDefault="00270C12" w:rsidP="00270C12">
      <w:pPr>
        <w:ind w:left="178" w:hangingChars="85" w:hanging="178"/>
      </w:pPr>
      <w:r>
        <w:rPr>
          <w:rFonts w:hint="eastAsia"/>
        </w:rPr>
        <w:t>（改正前）</w:t>
      </w:r>
    </w:p>
    <w:p w:rsidR="00270C12" w:rsidRDefault="00270C12" w:rsidP="00270C12">
      <w:pPr>
        <w:rPr>
          <w:u w:val="single" w:color="FF0000"/>
        </w:rPr>
      </w:pPr>
      <w:r>
        <w:rPr>
          <w:rFonts w:hint="eastAsia"/>
          <w:u w:val="single" w:color="FF0000"/>
        </w:rPr>
        <w:t>（新設）</w:t>
      </w:r>
    </w:p>
    <w:p w:rsidR="00270C12" w:rsidRDefault="00270C12" w:rsidP="00270C12"/>
    <w:p w:rsidR="00BB6331" w:rsidRDefault="00BB6331" w:rsidP="00270C1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C40" w:rsidRDefault="008C5C40">
      <w:r>
        <w:separator/>
      </w:r>
    </w:p>
  </w:endnote>
  <w:endnote w:type="continuationSeparator" w:id="0">
    <w:p w:rsidR="008C5C40" w:rsidRDefault="008C5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378F1">
      <w:rPr>
        <w:rStyle w:val="a4"/>
        <w:noProof/>
      </w:rPr>
      <w:t>1</w:t>
    </w:r>
    <w:r>
      <w:rPr>
        <w:rStyle w:val="a4"/>
      </w:rPr>
      <w:fldChar w:fldCharType="end"/>
    </w:r>
  </w:p>
  <w:p w:rsidR="00BB6331" w:rsidRDefault="003C5DCD" w:rsidP="003C5DCD">
    <w:pPr>
      <w:pStyle w:val="a3"/>
      <w:ind w:right="360"/>
    </w:pPr>
    <w:r>
      <w:rPr>
        <w:rFonts w:ascii="Times New Roman" w:hAnsi="Times New Roman" w:hint="eastAsia"/>
        <w:noProof/>
        <w:kern w:val="0"/>
        <w:szCs w:val="21"/>
      </w:rPr>
      <w:t xml:space="preserve">金融商品取引法　</w:t>
    </w:r>
    <w:r w:rsidRPr="003C5DCD">
      <w:rPr>
        <w:rFonts w:ascii="Times New Roman" w:hAnsi="Times New Roman"/>
        <w:noProof/>
        <w:kern w:val="0"/>
        <w:szCs w:val="21"/>
      </w:rPr>
      <w:fldChar w:fldCharType="begin"/>
    </w:r>
    <w:r w:rsidRPr="003C5DC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34</w:t>
    </w:r>
    <w:r>
      <w:rPr>
        <w:rFonts w:ascii="Times New Roman" w:hAnsi="Times New Roman" w:hint="eastAsia"/>
        <w:noProof/>
        <w:kern w:val="0"/>
        <w:szCs w:val="21"/>
      </w:rPr>
      <w:t>条の</w:t>
    </w:r>
    <w:r>
      <w:rPr>
        <w:rFonts w:ascii="Times New Roman" w:hAnsi="Times New Roman" w:hint="eastAsia"/>
        <w:noProof/>
        <w:kern w:val="0"/>
        <w:szCs w:val="21"/>
      </w:rPr>
      <w:t>3.doc</w:t>
    </w:r>
    <w:r w:rsidRPr="003C5DC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C40" w:rsidRDefault="008C5C40">
      <w:r>
        <w:separator/>
      </w:r>
    </w:p>
  </w:footnote>
  <w:footnote w:type="continuationSeparator" w:id="0">
    <w:p w:rsidR="008C5C40" w:rsidRDefault="008C5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2A85"/>
    <w:rsid w:val="002013A5"/>
    <w:rsid w:val="00270C12"/>
    <w:rsid w:val="002C189C"/>
    <w:rsid w:val="002C27D6"/>
    <w:rsid w:val="003C5DCD"/>
    <w:rsid w:val="00574D6E"/>
    <w:rsid w:val="005C49A6"/>
    <w:rsid w:val="007C7D09"/>
    <w:rsid w:val="008176C9"/>
    <w:rsid w:val="008C5C40"/>
    <w:rsid w:val="00A4212C"/>
    <w:rsid w:val="00AB47F3"/>
    <w:rsid w:val="00BB6331"/>
    <w:rsid w:val="00D9523A"/>
    <w:rsid w:val="00E378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9523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843718">
      <w:bodyDiv w:val="1"/>
      <w:marLeft w:val="0"/>
      <w:marRight w:val="0"/>
      <w:marTop w:val="0"/>
      <w:marBottom w:val="0"/>
      <w:divBdr>
        <w:top w:val="none" w:sz="0" w:space="0" w:color="auto"/>
        <w:left w:val="none" w:sz="0" w:space="0" w:color="auto"/>
        <w:bottom w:val="none" w:sz="0" w:space="0" w:color="auto"/>
        <w:right w:val="none" w:sz="0" w:space="0" w:color="auto"/>
      </w:divBdr>
    </w:div>
    <w:div w:id="19096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589</Words>
  <Characters>3359</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2024-06-27T02:15:00Z</dcterms:created>
  <dcterms:modified xsi:type="dcterms:W3CDTF">2024-06-27T02:15:00Z</dcterms:modified>
</cp:coreProperties>
</file>