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F8D" w:rsidRDefault="00C31F8D" w:rsidP="00C31F8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31F8D" w:rsidRDefault="00BB6331" w:rsidP="00BB6331">
      <w:pPr>
        <w:rPr>
          <w:rFonts w:hint="eastAsia"/>
        </w:rPr>
      </w:pPr>
    </w:p>
    <w:p w:rsidR="00DF08BC" w:rsidRDefault="00DF08BC" w:rsidP="00C31F8D">
      <w:pPr>
        <w:ind w:leftChars="85" w:left="178"/>
        <w:rPr>
          <w:rFonts w:hint="eastAsia"/>
        </w:rPr>
      </w:pPr>
      <w:r>
        <w:rPr>
          <w:rFonts w:hint="eastAsia"/>
        </w:rPr>
        <w:t>（業務規程）</w:t>
      </w:r>
    </w:p>
    <w:p w:rsidR="00DF08BC" w:rsidRDefault="00DF08BC" w:rsidP="00C31F8D">
      <w:pPr>
        <w:ind w:left="179" w:hangingChars="85" w:hanging="179"/>
        <w:rPr>
          <w:rFonts w:hint="eastAsia"/>
        </w:rPr>
      </w:pPr>
      <w:r w:rsidRPr="00C31F8D">
        <w:rPr>
          <w:rFonts w:hint="eastAsia"/>
          <w:b/>
        </w:rPr>
        <w:t>第七十九条の三</w:t>
      </w:r>
      <w:r>
        <w:rPr>
          <w:rFonts w:hint="eastAsia"/>
        </w:rPr>
        <w:t xml:space="preserve">　</w:t>
      </w:r>
      <w:r w:rsidR="007D4EE2" w:rsidRPr="007D4EE2">
        <w:rPr>
          <w:rFonts w:hint="eastAsia"/>
        </w:rPr>
        <w:t>認定協会</w:t>
      </w:r>
      <w:r>
        <w:rPr>
          <w:rFonts w:hint="eastAsia"/>
        </w:rPr>
        <w:t>は、次に掲げる事項に関する規程を定め、内閣総理大臣の認可を受けなければならない。これを変更しようとするときも、同様とする。</w:t>
      </w:r>
    </w:p>
    <w:p w:rsidR="00DF08BC" w:rsidRDefault="00DF08BC" w:rsidP="000E6850">
      <w:pPr>
        <w:ind w:leftChars="86" w:left="359" w:hangingChars="85" w:hanging="178"/>
        <w:rPr>
          <w:rFonts w:hint="eastAsia"/>
        </w:rPr>
      </w:pPr>
      <w:r>
        <w:rPr>
          <w:rFonts w:hint="eastAsia"/>
        </w:rPr>
        <w:t>一　第七十八条第二項に規定する業務に関する事項</w:t>
      </w:r>
    </w:p>
    <w:p w:rsidR="00DF08BC" w:rsidRDefault="00DF08BC" w:rsidP="000E6850">
      <w:pPr>
        <w:ind w:leftChars="86" w:left="359" w:hangingChars="85" w:hanging="178"/>
        <w:rPr>
          <w:rFonts w:hint="eastAsia"/>
        </w:rPr>
      </w:pPr>
      <w:r>
        <w:rPr>
          <w:rFonts w:hint="eastAsia"/>
        </w:rPr>
        <w:t>二　売買その他の取引の勧誘を行うことが禁じられない株券、新株予約権付社債券その他内閣府令で定める有価証券（金融商品取引所に上場されている有価証券及び店頭売買有価証券を除く。）の種類に関する事項</w:t>
      </w:r>
    </w:p>
    <w:p w:rsidR="00BB6331" w:rsidRDefault="00DF08BC" w:rsidP="000E6850">
      <w:pPr>
        <w:ind w:left="178" w:hangingChars="85" w:hanging="178"/>
        <w:rPr>
          <w:rFonts w:hint="eastAsia"/>
        </w:rPr>
      </w:pPr>
      <w:r>
        <w:rPr>
          <w:rFonts w:hint="eastAsia"/>
        </w:rPr>
        <w:t xml:space="preserve">２　</w:t>
      </w:r>
      <w:r w:rsidR="007D4EE2" w:rsidRPr="007D4EE2">
        <w:rPr>
          <w:rFonts w:hint="eastAsia"/>
        </w:rPr>
        <w:t>認定協会</w:t>
      </w:r>
      <w:r>
        <w:rPr>
          <w:rFonts w:hint="eastAsia"/>
        </w:rPr>
        <w:t>は、当該</w:t>
      </w:r>
      <w:r w:rsidR="007D4EE2" w:rsidRPr="007D4EE2">
        <w:rPr>
          <w:rFonts w:hint="eastAsia"/>
        </w:rPr>
        <w:t>認定協会</w:t>
      </w:r>
      <w:r>
        <w:rPr>
          <w:rFonts w:hint="eastAsia"/>
        </w:rPr>
        <w:t>の役員又は会員に異動があつたときは、遅滞なく、その旨を内閣総理大臣に届け出なければならない。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C31F8D" w:rsidRDefault="00C31F8D" w:rsidP="00C31F8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31F8D" w:rsidRDefault="00C31F8D" w:rsidP="00C31F8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2EF8">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2E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2EF8">
        <w:rPr>
          <w:rFonts w:hint="eastAsia"/>
        </w:rPr>
        <w:t>（改正なし）</w:t>
      </w:r>
    </w:p>
    <w:p w:rsidR="004F1FA1" w:rsidRDefault="004F1FA1" w:rsidP="004F1FA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6850">
        <w:tab/>
      </w:r>
      <w:r w:rsidR="000E6850">
        <w:rPr>
          <w:rFonts w:hint="eastAsia"/>
        </w:rPr>
        <w:t>（改正なし）</w:t>
      </w:r>
    </w:p>
    <w:p w:rsidR="00464ADD" w:rsidRDefault="00BB6331" w:rsidP="00464AD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1FA1" w:rsidRDefault="004F1FA1" w:rsidP="004F1FA1"/>
    <w:p w:rsidR="00464ADD" w:rsidRDefault="00464ADD" w:rsidP="00464ADD">
      <w:r>
        <w:rPr>
          <w:rFonts w:hint="eastAsia"/>
        </w:rPr>
        <w:t>（改正後）</w:t>
      </w:r>
    </w:p>
    <w:p w:rsidR="00464ADD" w:rsidRDefault="00464ADD" w:rsidP="00464ADD">
      <w:pPr>
        <w:rPr>
          <w:rFonts w:hint="eastAsia"/>
        </w:rPr>
      </w:pPr>
      <w:r>
        <w:rPr>
          <w:rFonts w:hint="eastAsia"/>
        </w:rPr>
        <w:t>（業務規程）</w:t>
      </w:r>
    </w:p>
    <w:p w:rsidR="00464ADD" w:rsidRDefault="00464ADD" w:rsidP="00464ADD">
      <w:pPr>
        <w:ind w:left="178" w:hangingChars="85" w:hanging="178"/>
        <w:rPr>
          <w:rFonts w:hint="eastAsia"/>
        </w:rPr>
      </w:pPr>
      <w:r>
        <w:rPr>
          <w:rFonts w:hint="eastAsia"/>
        </w:rPr>
        <w:t xml:space="preserve">第七十九条の三　</w:t>
      </w:r>
      <w:r w:rsidR="007D4EE2" w:rsidRPr="007D4EE2">
        <w:rPr>
          <w:rFonts w:hint="eastAsia"/>
          <w:u w:val="double" w:color="FF0000"/>
        </w:rPr>
        <w:t>認定協会</w:t>
      </w:r>
      <w:r>
        <w:rPr>
          <w:rFonts w:hint="eastAsia"/>
        </w:rPr>
        <w:t>は、次に掲げる事項に関する規程を定め、内閣総理大臣の認可を受けなければならない。これを変更しようとするときも、同様とする。</w:t>
      </w:r>
    </w:p>
    <w:p w:rsidR="00464ADD" w:rsidRDefault="00464ADD" w:rsidP="00464ADD">
      <w:pPr>
        <w:ind w:leftChars="86" w:left="359" w:hangingChars="85" w:hanging="178"/>
        <w:rPr>
          <w:rFonts w:hint="eastAsia"/>
        </w:rPr>
      </w:pPr>
      <w:r>
        <w:rPr>
          <w:rFonts w:hint="eastAsia"/>
        </w:rPr>
        <w:t>一　第七十八条第二項に規定する業務に関する事項</w:t>
      </w:r>
    </w:p>
    <w:p w:rsidR="00464ADD" w:rsidRDefault="00464ADD" w:rsidP="00464ADD">
      <w:pPr>
        <w:ind w:leftChars="86" w:left="359" w:hangingChars="85" w:hanging="178"/>
        <w:rPr>
          <w:rFonts w:hint="eastAsia"/>
        </w:rPr>
      </w:pPr>
      <w:r>
        <w:rPr>
          <w:rFonts w:hint="eastAsia"/>
        </w:rPr>
        <w:t>二　売買その他の取引の勧誘を行うことが禁じられない株券、新株予約権付社債券その他内閣府令で定める有価証券（金融商品取引所に上場されている有価証券及び店頭売買有価証券を除く。）の種類に関する事項</w:t>
      </w:r>
    </w:p>
    <w:p w:rsidR="00464ADD" w:rsidRDefault="00464ADD" w:rsidP="00464ADD">
      <w:pPr>
        <w:ind w:left="178" w:hangingChars="85" w:hanging="178"/>
        <w:rPr>
          <w:rFonts w:hint="eastAsia"/>
        </w:rPr>
      </w:pPr>
      <w:r>
        <w:rPr>
          <w:rFonts w:hint="eastAsia"/>
        </w:rPr>
        <w:t xml:space="preserve">２　</w:t>
      </w:r>
      <w:r w:rsidR="007D4EE2" w:rsidRPr="007D4EE2">
        <w:rPr>
          <w:rFonts w:hint="eastAsia"/>
          <w:u w:val="double" w:color="FF0000"/>
        </w:rPr>
        <w:t>認定協会</w:t>
      </w:r>
      <w:r>
        <w:rPr>
          <w:rFonts w:hint="eastAsia"/>
        </w:rPr>
        <w:t>は、当該</w:t>
      </w:r>
      <w:r w:rsidR="007D4EE2" w:rsidRPr="007D4EE2">
        <w:rPr>
          <w:rFonts w:hint="eastAsia"/>
          <w:u w:val="double" w:color="FF0000"/>
        </w:rPr>
        <w:t>認定協会</w:t>
      </w:r>
      <w:r>
        <w:rPr>
          <w:rFonts w:hint="eastAsia"/>
        </w:rPr>
        <w:t>の役員又は会員に異動があつたときは、遅滞なく、その旨を</w:t>
      </w:r>
      <w:r>
        <w:rPr>
          <w:rFonts w:hint="eastAsia"/>
        </w:rPr>
        <w:lastRenderedPageBreak/>
        <w:t>内閣総理大臣に届け出なければならない。</w:t>
      </w:r>
    </w:p>
    <w:p w:rsidR="00464ADD" w:rsidRDefault="00464ADD" w:rsidP="00464ADD">
      <w:pPr>
        <w:ind w:left="178" w:hangingChars="85" w:hanging="178"/>
      </w:pPr>
    </w:p>
    <w:p w:rsidR="00464ADD" w:rsidRDefault="00464ADD" w:rsidP="00464ADD">
      <w:pPr>
        <w:ind w:left="178" w:hangingChars="85" w:hanging="178"/>
      </w:pPr>
      <w:r>
        <w:rPr>
          <w:rFonts w:hint="eastAsia"/>
        </w:rPr>
        <w:t>（改正前）</w:t>
      </w:r>
    </w:p>
    <w:p w:rsidR="00464ADD" w:rsidRDefault="00464ADD" w:rsidP="00464ADD">
      <w:pPr>
        <w:rPr>
          <w:u w:val="single" w:color="FF0000"/>
        </w:rPr>
      </w:pPr>
      <w:r>
        <w:rPr>
          <w:rFonts w:hint="eastAsia"/>
          <w:u w:val="single" w:color="FF0000"/>
        </w:rPr>
        <w:t>（新設）</w:t>
      </w:r>
    </w:p>
    <w:p w:rsidR="00464ADD" w:rsidRDefault="00464ADD" w:rsidP="00464ADD"/>
    <w:p w:rsidR="00904A95" w:rsidRDefault="00904A95" w:rsidP="00464ADD"/>
    <w:sectPr w:rsidR="00904A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3D3" w:rsidRDefault="003F33D3">
      <w:r>
        <w:separator/>
      </w:r>
    </w:p>
  </w:endnote>
  <w:endnote w:type="continuationSeparator" w:id="0">
    <w:p w:rsidR="003F33D3" w:rsidRDefault="003F3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4AD1">
      <w:rPr>
        <w:rStyle w:val="a4"/>
        <w:noProof/>
      </w:rPr>
      <w:t>1</w:t>
    </w:r>
    <w:r>
      <w:rPr>
        <w:rStyle w:val="a4"/>
      </w:rPr>
      <w:fldChar w:fldCharType="end"/>
    </w:r>
  </w:p>
  <w:p w:rsidR="00BB6331" w:rsidRDefault="00C31F8D" w:rsidP="00C31F8D">
    <w:pPr>
      <w:pStyle w:val="a3"/>
      <w:ind w:right="360"/>
    </w:pPr>
    <w:r>
      <w:rPr>
        <w:rFonts w:ascii="Times New Roman" w:hAnsi="Times New Roman" w:hint="eastAsia"/>
        <w:noProof/>
        <w:kern w:val="0"/>
        <w:szCs w:val="21"/>
      </w:rPr>
      <w:t xml:space="preserve">金融商品取引法　</w:t>
    </w:r>
    <w:r w:rsidRPr="00C31F8D">
      <w:rPr>
        <w:rFonts w:ascii="Times New Roman" w:hAnsi="Times New Roman"/>
        <w:noProof/>
        <w:kern w:val="0"/>
        <w:szCs w:val="21"/>
      </w:rPr>
      <w:fldChar w:fldCharType="begin"/>
    </w:r>
    <w:r w:rsidRPr="00C31F8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3.doc</w:t>
    </w:r>
    <w:r w:rsidRPr="00C31F8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3D3" w:rsidRDefault="003F33D3">
      <w:r>
        <w:separator/>
      </w:r>
    </w:p>
  </w:footnote>
  <w:footnote w:type="continuationSeparator" w:id="0">
    <w:p w:rsidR="003F33D3" w:rsidRDefault="003F33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B7E"/>
    <w:rsid w:val="000E6850"/>
    <w:rsid w:val="00172358"/>
    <w:rsid w:val="00192C8E"/>
    <w:rsid w:val="002B7DB2"/>
    <w:rsid w:val="003F33D3"/>
    <w:rsid w:val="00464ADD"/>
    <w:rsid w:val="00474AD1"/>
    <w:rsid w:val="00481699"/>
    <w:rsid w:val="004F1FA1"/>
    <w:rsid w:val="00512EF8"/>
    <w:rsid w:val="005C07EC"/>
    <w:rsid w:val="006816AD"/>
    <w:rsid w:val="007467E4"/>
    <w:rsid w:val="007D4EE2"/>
    <w:rsid w:val="007E11FE"/>
    <w:rsid w:val="007E48A3"/>
    <w:rsid w:val="008766DE"/>
    <w:rsid w:val="00904A95"/>
    <w:rsid w:val="00957DD7"/>
    <w:rsid w:val="00A65BE9"/>
    <w:rsid w:val="00BB6331"/>
    <w:rsid w:val="00C31F8D"/>
    <w:rsid w:val="00C43460"/>
    <w:rsid w:val="00CB1CCA"/>
    <w:rsid w:val="00D7055B"/>
    <w:rsid w:val="00DF0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B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68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446713">
      <w:bodyDiv w:val="1"/>
      <w:marLeft w:val="0"/>
      <w:marRight w:val="0"/>
      <w:marTop w:val="0"/>
      <w:marBottom w:val="0"/>
      <w:divBdr>
        <w:top w:val="none" w:sz="0" w:space="0" w:color="auto"/>
        <w:left w:val="none" w:sz="0" w:space="0" w:color="auto"/>
        <w:bottom w:val="none" w:sz="0" w:space="0" w:color="auto"/>
        <w:right w:val="none" w:sz="0" w:space="0" w:color="auto"/>
      </w:divBdr>
    </w:div>
    <w:div w:id="510029593">
      <w:bodyDiv w:val="1"/>
      <w:marLeft w:val="0"/>
      <w:marRight w:val="0"/>
      <w:marTop w:val="0"/>
      <w:marBottom w:val="0"/>
      <w:divBdr>
        <w:top w:val="none" w:sz="0" w:space="0" w:color="auto"/>
        <w:left w:val="none" w:sz="0" w:space="0" w:color="auto"/>
        <w:bottom w:val="none" w:sz="0" w:space="0" w:color="auto"/>
        <w:right w:val="none" w:sz="0" w:space="0" w:color="auto"/>
      </w:divBdr>
    </w:div>
    <w:div w:id="717096063">
      <w:bodyDiv w:val="1"/>
      <w:marLeft w:val="0"/>
      <w:marRight w:val="0"/>
      <w:marTop w:val="0"/>
      <w:marBottom w:val="0"/>
      <w:divBdr>
        <w:top w:val="none" w:sz="0" w:space="0" w:color="auto"/>
        <w:left w:val="none" w:sz="0" w:space="0" w:color="auto"/>
        <w:bottom w:val="none" w:sz="0" w:space="0" w:color="auto"/>
        <w:right w:val="none" w:sz="0" w:space="0" w:color="auto"/>
      </w:divBdr>
    </w:div>
    <w:div w:id="725832551">
      <w:bodyDiv w:val="1"/>
      <w:marLeft w:val="0"/>
      <w:marRight w:val="0"/>
      <w:marTop w:val="0"/>
      <w:marBottom w:val="0"/>
      <w:divBdr>
        <w:top w:val="none" w:sz="0" w:space="0" w:color="auto"/>
        <w:left w:val="none" w:sz="0" w:space="0" w:color="auto"/>
        <w:bottom w:val="none" w:sz="0" w:space="0" w:color="auto"/>
        <w:right w:val="none" w:sz="0" w:space="0" w:color="auto"/>
      </w:divBdr>
    </w:div>
    <w:div w:id="931007237">
      <w:bodyDiv w:val="1"/>
      <w:marLeft w:val="0"/>
      <w:marRight w:val="0"/>
      <w:marTop w:val="0"/>
      <w:marBottom w:val="0"/>
      <w:divBdr>
        <w:top w:val="none" w:sz="0" w:space="0" w:color="auto"/>
        <w:left w:val="none" w:sz="0" w:space="0" w:color="auto"/>
        <w:bottom w:val="none" w:sz="0" w:space="0" w:color="auto"/>
        <w:right w:val="none" w:sz="0" w:space="0" w:color="auto"/>
      </w:divBdr>
    </w:div>
    <w:div w:id="964505520">
      <w:bodyDiv w:val="1"/>
      <w:marLeft w:val="0"/>
      <w:marRight w:val="0"/>
      <w:marTop w:val="0"/>
      <w:marBottom w:val="0"/>
      <w:divBdr>
        <w:top w:val="none" w:sz="0" w:space="0" w:color="auto"/>
        <w:left w:val="none" w:sz="0" w:space="0" w:color="auto"/>
        <w:bottom w:val="none" w:sz="0" w:space="0" w:color="auto"/>
        <w:right w:val="none" w:sz="0" w:space="0" w:color="auto"/>
      </w:divBdr>
    </w:div>
    <w:div w:id="1199001999">
      <w:bodyDiv w:val="1"/>
      <w:marLeft w:val="0"/>
      <w:marRight w:val="0"/>
      <w:marTop w:val="0"/>
      <w:marBottom w:val="0"/>
      <w:divBdr>
        <w:top w:val="none" w:sz="0" w:space="0" w:color="auto"/>
        <w:left w:val="none" w:sz="0" w:space="0" w:color="auto"/>
        <w:bottom w:val="none" w:sz="0" w:space="0" w:color="auto"/>
        <w:right w:val="none" w:sz="0" w:space="0" w:color="auto"/>
      </w:divBdr>
    </w:div>
    <w:div w:id="1690986609">
      <w:bodyDiv w:val="1"/>
      <w:marLeft w:val="0"/>
      <w:marRight w:val="0"/>
      <w:marTop w:val="0"/>
      <w:marBottom w:val="0"/>
      <w:divBdr>
        <w:top w:val="none" w:sz="0" w:space="0" w:color="auto"/>
        <w:left w:val="none" w:sz="0" w:space="0" w:color="auto"/>
        <w:bottom w:val="none" w:sz="0" w:space="0" w:color="auto"/>
        <w:right w:val="none" w:sz="0" w:space="0" w:color="auto"/>
      </w:divBdr>
    </w:div>
    <w:div w:id="202227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2024-06-27T06:41:00Z</dcterms:created>
  <dcterms:modified xsi:type="dcterms:W3CDTF">2024-06-27T06:41:00Z</dcterms:modified>
</cp:coreProperties>
</file>