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1AEE" w:rsidRDefault="00021AEE" w:rsidP="00021AEE">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021AEE" w:rsidRPr="00FA7D7A" w:rsidRDefault="00021AEE" w:rsidP="00021AEE">
      <w:pPr>
        <w:ind w:leftChars="85" w:left="178"/>
      </w:pPr>
      <w:r w:rsidRPr="00FA7D7A">
        <w:t>（組織再編成対象会社が発行者である有価証券の範囲）</w:t>
      </w:r>
    </w:p>
    <w:p w:rsidR="00021AEE" w:rsidRPr="00FA7D7A" w:rsidRDefault="00021AEE" w:rsidP="00021AEE">
      <w:pPr>
        <w:ind w:left="179" w:hangingChars="85" w:hanging="179"/>
      </w:pPr>
      <w:r w:rsidRPr="00FA7D7A">
        <w:rPr>
          <w:b/>
          <w:bCs/>
        </w:rPr>
        <w:t>第二条の三</w:t>
      </w:r>
      <w:r w:rsidRPr="00FA7D7A">
        <w:t xml:space="preserve">　法第二条の二第四項第一号及び第四条第一項第二号イに規定する政令で定める有価証券は、次に掲げるものとする。</w:t>
      </w:r>
    </w:p>
    <w:p w:rsidR="00021AEE" w:rsidRPr="00FA7D7A" w:rsidRDefault="00021AEE" w:rsidP="00021AEE">
      <w:pPr>
        <w:ind w:leftChars="86" w:left="359" w:hangingChars="85" w:hanging="178"/>
      </w:pPr>
      <w:r w:rsidRPr="00FA7D7A">
        <w:t>一　新株予約権証券</w:t>
      </w:r>
    </w:p>
    <w:p w:rsidR="00021AEE" w:rsidRPr="00FA7D7A" w:rsidRDefault="00021AEE" w:rsidP="00021AEE">
      <w:pPr>
        <w:ind w:leftChars="86" w:left="359" w:hangingChars="85" w:hanging="178"/>
      </w:pPr>
      <w:r w:rsidRPr="00FA7D7A">
        <w:t>二　新株予約権付社債券</w:t>
      </w:r>
    </w:p>
    <w:p w:rsidR="00021AEE" w:rsidRPr="00FA7D7A" w:rsidRDefault="00021AEE" w:rsidP="00021AEE">
      <w:pPr>
        <w:ind w:leftChars="86" w:left="359" w:hangingChars="85" w:hanging="178"/>
      </w:pPr>
      <w:r w:rsidRPr="00FA7D7A">
        <w:t>三　有価証券信託受益証券（法第二条第一項第十四号に掲げる有価証券のうち同項各号に掲げる有価証券を信託財産とするものであつて、当該信託財産である有価証券（以下「受託有価証券」という。）に係る権利の内容が当該信託の受益権の内容に含まれる旨その他内閣府令で定める事項が当該信託に係る信託行為において定められているものをいう。以下同じ。）のうち、受託有価証券が株券又は前二号に掲げる有価証券であるもの</w:t>
      </w:r>
    </w:p>
    <w:p w:rsidR="00021AEE" w:rsidRPr="00FA7D7A" w:rsidRDefault="00021AEE" w:rsidP="00021AEE">
      <w:pPr>
        <w:ind w:leftChars="86" w:left="359" w:hangingChars="85" w:hanging="178"/>
      </w:pPr>
      <w:r w:rsidRPr="00FA7D7A">
        <w:t>四　法第二条第一項第二十号に掲げる有価証券で株券又は第一号若しくは第二号に掲げる有価証券に係る権利を表示するもの</w:t>
      </w:r>
    </w:p>
    <w:p w:rsidR="00021AEE" w:rsidRPr="00021AEE" w:rsidRDefault="00021AEE" w:rsidP="00021AEE">
      <w:pPr>
        <w:rPr>
          <w:rFonts w:hint="eastAsia"/>
        </w:rPr>
      </w:pPr>
    </w:p>
    <w:p w:rsidR="00021AEE" w:rsidRDefault="00021AEE" w:rsidP="00021AEE">
      <w:pPr>
        <w:rPr>
          <w:rFonts w:hint="eastAsia"/>
        </w:rPr>
      </w:pPr>
    </w:p>
    <w:p w:rsidR="00021AEE" w:rsidRDefault="00021AEE" w:rsidP="00021AEE">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021AEE" w:rsidRDefault="00021AEE" w:rsidP="00021AEE">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021AEE" w:rsidRDefault="00021AEE" w:rsidP="00021AEE">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021AEE" w:rsidRDefault="00021AEE" w:rsidP="00021AEE">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021AEE" w:rsidRDefault="00021AEE" w:rsidP="00021AEE">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021AEE" w:rsidRDefault="00021AEE" w:rsidP="00021AEE">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FE6A8C" w:rsidRDefault="00FE6A8C" w:rsidP="00FE6A8C">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FE6A8C" w:rsidRDefault="00FE6A8C" w:rsidP="00FE6A8C">
      <w:pPr>
        <w:rPr>
          <w:rFonts w:hint="eastAsia"/>
        </w:rPr>
      </w:pPr>
    </w:p>
    <w:p w:rsidR="00FE6A8C" w:rsidRDefault="00FE6A8C" w:rsidP="00FE6A8C">
      <w:pPr>
        <w:rPr>
          <w:rFonts w:hint="eastAsia"/>
        </w:rPr>
      </w:pPr>
      <w:r>
        <w:rPr>
          <w:rFonts w:hint="eastAsia"/>
        </w:rPr>
        <w:t>（改正後）</w:t>
      </w:r>
    </w:p>
    <w:p w:rsidR="00FE6A8C" w:rsidRPr="00FA7D7A" w:rsidRDefault="00FE6A8C" w:rsidP="00FE6A8C">
      <w:pPr>
        <w:ind w:leftChars="85" w:left="178"/>
      </w:pPr>
      <w:r w:rsidRPr="00FA7D7A">
        <w:t>（組織再編成対象会社が発行者である有価証券の範囲）</w:t>
      </w:r>
    </w:p>
    <w:p w:rsidR="00FE6A8C" w:rsidRPr="00FA7D7A" w:rsidRDefault="00FE6A8C" w:rsidP="00FE6A8C">
      <w:pPr>
        <w:ind w:left="179" w:hangingChars="85" w:hanging="179"/>
      </w:pPr>
      <w:r w:rsidRPr="00FA7D7A">
        <w:rPr>
          <w:b/>
          <w:bCs/>
        </w:rPr>
        <w:t>第二条の三</w:t>
      </w:r>
      <w:r w:rsidRPr="00FA7D7A">
        <w:t xml:space="preserve">　法第二条の二第四項第一号及び第四条第一項第二号イに規定する政令で定める有価証券は、次に掲げるものとする。</w:t>
      </w:r>
    </w:p>
    <w:p w:rsidR="00FE6A8C" w:rsidRPr="00FA7D7A" w:rsidRDefault="00FE6A8C" w:rsidP="00FE6A8C">
      <w:pPr>
        <w:ind w:leftChars="86" w:left="359" w:hangingChars="85" w:hanging="178"/>
      </w:pPr>
      <w:r w:rsidRPr="00FA7D7A">
        <w:t>一　新株予約権証券</w:t>
      </w:r>
    </w:p>
    <w:p w:rsidR="00FE6A8C" w:rsidRPr="00FA7D7A" w:rsidRDefault="00FE6A8C" w:rsidP="00FE6A8C">
      <w:pPr>
        <w:ind w:leftChars="86" w:left="359" w:hangingChars="85" w:hanging="178"/>
      </w:pPr>
      <w:r w:rsidRPr="00FA7D7A">
        <w:t>二　新株予約権付社債券</w:t>
      </w:r>
    </w:p>
    <w:p w:rsidR="00FE6A8C" w:rsidRPr="00FA7D7A" w:rsidRDefault="00FE6A8C" w:rsidP="00FE6A8C">
      <w:pPr>
        <w:ind w:leftChars="86" w:left="359" w:hangingChars="85" w:hanging="178"/>
      </w:pPr>
      <w:r w:rsidRPr="00FA7D7A">
        <w:t>三　有価証券信託受益証券（法第二条第一項第十四号に掲げる有価証券のうち同項各号に掲げる有価証券を信託財産とするものであつて、当該信託財産である有価証券（以下「受託有価証券」という。）に係る権利の内容が当該信託の受益権の内容に含まれる旨その他内閣府令で定める事項が当該信託に係る信託行為において定められているものをいう。以下同じ。）のうち、受託有価証券が株券又は前二号に掲げる有価証券であるもの</w:t>
      </w:r>
    </w:p>
    <w:p w:rsidR="00FE6A8C" w:rsidRPr="00FA7D7A" w:rsidRDefault="00FE6A8C" w:rsidP="00FE6A8C">
      <w:pPr>
        <w:ind w:leftChars="86" w:left="359" w:hangingChars="85" w:hanging="178"/>
      </w:pPr>
      <w:r w:rsidRPr="00FA7D7A">
        <w:t>四　法第二条第一項第二十号に掲げる有価証券で株券又は第一号若しくは第二号に掲げる有価証券に係る権利を表示するもの</w:t>
      </w:r>
    </w:p>
    <w:p w:rsidR="00FE6A8C" w:rsidRPr="00FE6A8C" w:rsidRDefault="00FE6A8C" w:rsidP="00FE6A8C">
      <w:pPr>
        <w:ind w:left="178" w:hangingChars="85" w:hanging="178"/>
        <w:rPr>
          <w:rFonts w:hint="eastAsia"/>
        </w:rPr>
      </w:pPr>
    </w:p>
    <w:p w:rsidR="00FE6A8C" w:rsidRDefault="00FE6A8C" w:rsidP="00FE6A8C">
      <w:pPr>
        <w:ind w:left="178" w:hangingChars="85" w:hanging="178"/>
        <w:rPr>
          <w:rFonts w:hint="eastAsia"/>
        </w:rPr>
      </w:pPr>
      <w:r>
        <w:rPr>
          <w:rFonts w:hint="eastAsia"/>
        </w:rPr>
        <w:t>（改正前）</w:t>
      </w:r>
    </w:p>
    <w:p w:rsidR="00FE6A8C" w:rsidRPr="00205E78" w:rsidRDefault="00FE6A8C" w:rsidP="00FE6A8C">
      <w:pPr>
        <w:rPr>
          <w:rFonts w:hint="eastAsia"/>
          <w:u w:val="single" w:color="FF0000"/>
        </w:rPr>
      </w:pPr>
      <w:r>
        <w:rPr>
          <w:rFonts w:hint="eastAsia"/>
          <w:u w:val="single" w:color="FF0000"/>
        </w:rPr>
        <w:t>（</w:t>
      </w:r>
      <w:r w:rsidRPr="00205E78">
        <w:rPr>
          <w:rFonts w:hint="eastAsia"/>
          <w:u w:val="single" w:color="FF0000"/>
        </w:rPr>
        <w:t>新設）</w:t>
      </w:r>
    </w:p>
    <w:p w:rsidR="006F7A7D" w:rsidRPr="00FE6A8C" w:rsidRDefault="006F7A7D">
      <w:pPr>
        <w:rPr>
          <w:rFonts w:hint="eastAsia"/>
        </w:rPr>
      </w:pPr>
    </w:p>
    <w:sectPr w:rsidR="006F7A7D" w:rsidRPr="00FE6A8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05F8" w:rsidRDefault="00B105F8">
      <w:r>
        <w:separator/>
      </w:r>
    </w:p>
  </w:endnote>
  <w:endnote w:type="continuationSeparator" w:id="0">
    <w:p w:rsidR="00B105F8" w:rsidRDefault="00B10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500" w:rsidRDefault="008A0500" w:rsidP="00FE6A8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A0500" w:rsidRDefault="008A0500" w:rsidP="00FE6A8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500" w:rsidRDefault="008A0500" w:rsidP="00FE6A8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E1F0D">
      <w:rPr>
        <w:rStyle w:val="a4"/>
        <w:noProof/>
      </w:rPr>
      <w:t>1</w:t>
    </w:r>
    <w:r>
      <w:rPr>
        <w:rStyle w:val="a4"/>
      </w:rPr>
      <w:fldChar w:fldCharType="end"/>
    </w:r>
  </w:p>
  <w:p w:rsidR="008A0500" w:rsidRDefault="008A0500" w:rsidP="00FE6A8C">
    <w:pPr>
      <w:pStyle w:val="a3"/>
      <w:ind w:right="360"/>
    </w:pPr>
    <w:r>
      <w:rPr>
        <w:rFonts w:ascii="Times New Roman" w:hAnsi="Times New Roman" w:hint="eastAsia"/>
        <w:kern w:val="0"/>
        <w:szCs w:val="21"/>
      </w:rPr>
      <w:t xml:space="preserve">金融商品取引法施行令　</w:t>
    </w:r>
    <w:r w:rsidRPr="008A0500">
      <w:rPr>
        <w:rFonts w:ascii="Times New Roman" w:hAnsi="Times New Roman"/>
        <w:kern w:val="0"/>
        <w:szCs w:val="21"/>
      </w:rPr>
      <w:fldChar w:fldCharType="begin"/>
    </w:r>
    <w:r w:rsidRPr="008A0500">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w:t>
    </w:r>
    <w:r>
      <w:rPr>
        <w:rFonts w:ascii="Times New Roman" w:hAnsi="Times New Roman" w:hint="eastAsia"/>
        <w:noProof/>
        <w:kern w:val="0"/>
        <w:szCs w:val="21"/>
      </w:rPr>
      <w:t>条の</w:t>
    </w:r>
    <w:r>
      <w:rPr>
        <w:rFonts w:ascii="Times New Roman" w:hAnsi="Times New Roman" w:hint="eastAsia"/>
        <w:noProof/>
        <w:kern w:val="0"/>
        <w:szCs w:val="21"/>
      </w:rPr>
      <w:t>3.doc</w:t>
    </w:r>
    <w:r w:rsidRPr="008A0500">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05F8" w:rsidRDefault="00B105F8">
      <w:r>
        <w:separator/>
      </w:r>
    </w:p>
  </w:footnote>
  <w:footnote w:type="continuationSeparator" w:id="0">
    <w:p w:rsidR="00B105F8" w:rsidRDefault="00B105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A8C"/>
    <w:rsid w:val="00021AEE"/>
    <w:rsid w:val="002C730F"/>
    <w:rsid w:val="004E1F0D"/>
    <w:rsid w:val="006F7A7D"/>
    <w:rsid w:val="008A0500"/>
    <w:rsid w:val="008E49C7"/>
    <w:rsid w:val="00B105F8"/>
    <w:rsid w:val="00D037FC"/>
    <w:rsid w:val="00D8781D"/>
    <w:rsid w:val="00FE6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6A8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FE6A8C"/>
    <w:pPr>
      <w:tabs>
        <w:tab w:val="center" w:pos="4252"/>
        <w:tab w:val="right" w:pos="8504"/>
      </w:tabs>
      <w:snapToGrid w:val="0"/>
    </w:pPr>
  </w:style>
  <w:style w:type="character" w:styleId="a4">
    <w:name w:val="page number"/>
    <w:basedOn w:val="a0"/>
    <w:rsid w:val="00FE6A8C"/>
  </w:style>
  <w:style w:type="paragraph" w:styleId="a5">
    <w:name w:val="header"/>
    <w:basedOn w:val="a"/>
    <w:rsid w:val="008A050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142</Words>
  <Characters>813</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2024-08-07T06:52:00Z</dcterms:created>
  <dcterms:modified xsi:type="dcterms:W3CDTF">2024-08-07T06:52:00Z</dcterms:modified>
</cp:coreProperties>
</file>