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DBB" w:rsidRDefault="00C90DBB" w:rsidP="00C90DBB">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C90DBB" w:rsidRPr="002C5341" w:rsidRDefault="00C90DBB" w:rsidP="00C90DBB">
      <w:pPr>
        <w:ind w:leftChars="85" w:left="178"/>
      </w:pPr>
      <w:r w:rsidRPr="00DF088B">
        <w:t>（上場株券に準ずる</w:t>
      </w:r>
      <w:r w:rsidRPr="002C5341">
        <w:t>株券</w:t>
      </w:r>
      <w:r w:rsidRPr="002C5341">
        <w:rPr>
          <w:rFonts w:hint="eastAsia"/>
        </w:rPr>
        <w:t>等</w:t>
      </w:r>
      <w:r w:rsidRPr="002C5341">
        <w:t>）</w:t>
      </w:r>
    </w:p>
    <w:p w:rsidR="00C90DBB" w:rsidRPr="00160ECD" w:rsidRDefault="00C90DBB" w:rsidP="00C90DBB">
      <w:pPr>
        <w:ind w:left="179" w:hangingChars="85" w:hanging="179"/>
        <w:rPr>
          <w:rFonts w:hint="eastAsia"/>
          <w:b/>
          <w:bCs/>
        </w:rPr>
      </w:pPr>
      <w:r w:rsidRPr="00160ECD">
        <w:rPr>
          <w:b/>
          <w:bCs/>
        </w:rPr>
        <w:t>第四条の</w:t>
      </w:r>
      <w:r w:rsidRPr="00160ECD">
        <w:rPr>
          <w:rFonts w:hint="eastAsia"/>
          <w:b/>
          <w:bCs/>
        </w:rPr>
        <w:t>三</w:t>
      </w:r>
      <w:r w:rsidRPr="00160ECD">
        <w:rPr>
          <w:rFonts w:hint="eastAsia"/>
        </w:rPr>
        <w:t xml:space="preserve">　法第二十四条の六第一項に規定する政令で定める有価証券は、法第二条第一項第十号の三に掲げる有価証券で、証券取引所に上場されている株券又は流通状況が証券取引所に上場されている株券に準ずるものとして前項に規定する株券に係る権利を表示するものとする。</w:t>
      </w:r>
    </w:p>
    <w:p w:rsidR="00C90DBB" w:rsidRPr="00C90DBB" w:rsidRDefault="00C90DBB" w:rsidP="00C90DBB">
      <w:pPr>
        <w:ind w:left="178" w:hangingChars="85" w:hanging="178"/>
      </w:pPr>
      <w:r w:rsidRPr="00FA7D7A">
        <w:t>２　法第二十四条の六第一項に規定する政令で定める有価証券は、</w:t>
      </w:r>
      <w:r w:rsidRPr="00C90DBB">
        <w:t>次に掲げる有価証券とする。</w:t>
      </w:r>
    </w:p>
    <w:p w:rsidR="00C90DBB" w:rsidRPr="00C90DBB" w:rsidRDefault="00C90DBB" w:rsidP="00C90DBB">
      <w:pPr>
        <w:ind w:leftChars="86" w:left="359" w:hangingChars="85" w:hanging="178"/>
      </w:pPr>
      <w:r w:rsidRPr="00C90DBB">
        <w:t>一　有価証券信託受益証券で、受託有価証券が金融商品取引所に上場されている株券又は前項に規定する株券であるもの</w:t>
      </w:r>
    </w:p>
    <w:p w:rsidR="00C90DBB" w:rsidRPr="00C90DBB" w:rsidRDefault="00C90DBB" w:rsidP="00C90DBB">
      <w:pPr>
        <w:ind w:leftChars="86" w:left="359" w:hangingChars="85" w:hanging="178"/>
      </w:pPr>
      <w:r w:rsidRPr="00C90DBB">
        <w:t>二　有価証券信託受益証券（受託有価証券が株券であるものに限り、前号に該当するものを除く。）で、上場有価証券（金融商品取引所に上場されている有価証券をいう。第四号において同じ。）又は店頭売買有価証券に該当するもの</w:t>
      </w:r>
    </w:p>
    <w:p w:rsidR="00C90DBB" w:rsidRPr="00C90DBB" w:rsidRDefault="00C90DBB" w:rsidP="00C90DBB">
      <w:pPr>
        <w:ind w:leftChars="86" w:left="359" w:hangingChars="85" w:hanging="178"/>
      </w:pPr>
      <w:r w:rsidRPr="00C90DBB">
        <w:t>三　法第二条第一項第二十号に掲げる有価証券で、金融商品取引所に上場されている株券又は前項に規定する株券に係る権利を表示するもの</w:t>
      </w:r>
    </w:p>
    <w:p w:rsidR="00C90DBB" w:rsidRPr="00C90DBB" w:rsidRDefault="00C90DBB" w:rsidP="00C90DBB">
      <w:pPr>
        <w:ind w:leftChars="86" w:left="359" w:hangingChars="85" w:hanging="178"/>
      </w:pPr>
      <w:r w:rsidRPr="00C90DBB">
        <w:t>四　法第二条第一項第二十号に掲げる有価証券（株券に係る権利を表示するものに限り、前号に該当するものを除く。）で、上場有価証券又は店頭売買有価証券に該当するもの</w:t>
      </w:r>
    </w:p>
    <w:p w:rsidR="00C90DBB" w:rsidRPr="00C90DBB" w:rsidRDefault="00C90DBB" w:rsidP="00C90DBB">
      <w:pPr>
        <w:rPr>
          <w:rFonts w:hint="eastAsia"/>
        </w:rPr>
      </w:pPr>
    </w:p>
    <w:p w:rsidR="00C90DBB" w:rsidRDefault="00C90DBB" w:rsidP="00C90DBB">
      <w:pPr>
        <w:rPr>
          <w:rFonts w:hint="eastAsia"/>
        </w:rPr>
      </w:pPr>
    </w:p>
    <w:p w:rsidR="00C90DBB" w:rsidRDefault="00C90DBB" w:rsidP="00C90DBB">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C90DBB" w:rsidRDefault="00C90DBB" w:rsidP="00C90DBB">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C90DBB" w:rsidRDefault="00C90DBB" w:rsidP="00C90DBB">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C90DBB" w:rsidRDefault="00C90DBB" w:rsidP="00C90DB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C90DBB" w:rsidRDefault="00C90DBB" w:rsidP="00C90DB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C90DBB" w:rsidRDefault="00C90DBB" w:rsidP="00C90DB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160ECD" w:rsidRDefault="002C5341" w:rsidP="00160ECD">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160ECD" w:rsidRDefault="00160ECD" w:rsidP="00160ECD">
      <w:pPr>
        <w:rPr>
          <w:rFonts w:hint="eastAsia"/>
        </w:rPr>
      </w:pPr>
    </w:p>
    <w:p w:rsidR="00160ECD" w:rsidRDefault="00160ECD" w:rsidP="00160ECD">
      <w:pPr>
        <w:rPr>
          <w:rFonts w:hint="eastAsia"/>
        </w:rPr>
      </w:pPr>
      <w:r>
        <w:rPr>
          <w:rFonts w:hint="eastAsia"/>
        </w:rPr>
        <w:t>（改正後）</w:t>
      </w:r>
    </w:p>
    <w:p w:rsidR="00160ECD" w:rsidRPr="002C5341" w:rsidRDefault="00160ECD" w:rsidP="00160ECD">
      <w:pPr>
        <w:ind w:leftChars="85" w:left="178"/>
      </w:pPr>
      <w:r w:rsidRPr="00DF088B">
        <w:t>（上場株券に準ずる</w:t>
      </w:r>
      <w:r w:rsidRPr="002C5341">
        <w:t>株券</w:t>
      </w:r>
      <w:r w:rsidRPr="002C5341">
        <w:rPr>
          <w:rFonts w:hint="eastAsia"/>
        </w:rPr>
        <w:t>等</w:t>
      </w:r>
      <w:r w:rsidRPr="002C5341">
        <w:t>）</w:t>
      </w:r>
    </w:p>
    <w:p w:rsidR="00160ECD" w:rsidRPr="00160ECD" w:rsidRDefault="00160ECD" w:rsidP="00160ECD">
      <w:pPr>
        <w:ind w:left="179" w:hangingChars="85" w:hanging="179"/>
        <w:rPr>
          <w:rFonts w:hint="eastAsia"/>
          <w:b/>
          <w:bCs/>
        </w:rPr>
      </w:pPr>
      <w:r w:rsidRPr="00160ECD">
        <w:rPr>
          <w:b/>
          <w:bCs/>
        </w:rPr>
        <w:t>第四条の</w:t>
      </w:r>
      <w:r w:rsidRPr="00160ECD">
        <w:rPr>
          <w:rFonts w:hint="eastAsia"/>
          <w:b/>
          <w:bCs/>
        </w:rPr>
        <w:t>三</w:t>
      </w:r>
      <w:r w:rsidRPr="00160ECD">
        <w:rPr>
          <w:rFonts w:hint="eastAsia"/>
        </w:rPr>
        <w:t xml:space="preserve">　法第二十四条の六第一項に規定する政令で定める有価証券は、法第二条第一項第十号の三に掲げる有価証券で、証券取引所に上場されている株券又は流通状況が証券取引所に上場されている株券に準ずるものとして前項に規定する株券に係る権利を表示するものとする。</w:t>
      </w:r>
    </w:p>
    <w:p w:rsidR="00160ECD" w:rsidRPr="00160ECD" w:rsidRDefault="00160ECD" w:rsidP="00160ECD">
      <w:pPr>
        <w:ind w:left="178" w:hangingChars="85" w:hanging="178"/>
        <w:rPr>
          <w:u w:val="single" w:color="FF0000"/>
        </w:rPr>
      </w:pPr>
      <w:r w:rsidRPr="00FA7D7A">
        <w:t>２　法第二十四条の六第一項に規定する政令で定める有価証券は、</w:t>
      </w:r>
      <w:r w:rsidRPr="00160ECD">
        <w:rPr>
          <w:u w:val="single" w:color="FF0000"/>
        </w:rPr>
        <w:t>次に掲げる有価証券とする。</w:t>
      </w:r>
    </w:p>
    <w:p w:rsidR="00160ECD" w:rsidRPr="00160ECD" w:rsidRDefault="00160ECD" w:rsidP="00160ECD">
      <w:pPr>
        <w:ind w:leftChars="86" w:left="359" w:hangingChars="85" w:hanging="178"/>
        <w:rPr>
          <w:u w:val="single" w:color="FF0000"/>
        </w:rPr>
      </w:pPr>
      <w:r w:rsidRPr="00160ECD">
        <w:rPr>
          <w:u w:val="single" w:color="FF0000"/>
        </w:rPr>
        <w:t>一　有価証券信託受益証券で、受託有価証券が金融商品取引所に上場されている株券又は</w:t>
      </w:r>
      <w:r w:rsidRPr="00160ECD">
        <w:rPr>
          <w:u w:val="single" w:color="FF0000"/>
        </w:rPr>
        <w:lastRenderedPageBreak/>
        <w:t>前項に規定する株券であるもの</w:t>
      </w:r>
    </w:p>
    <w:p w:rsidR="00160ECD" w:rsidRPr="00160ECD" w:rsidRDefault="00160ECD" w:rsidP="00160ECD">
      <w:pPr>
        <w:ind w:leftChars="86" w:left="359" w:hangingChars="85" w:hanging="178"/>
        <w:rPr>
          <w:u w:val="single" w:color="FF0000"/>
        </w:rPr>
      </w:pPr>
      <w:r w:rsidRPr="00160ECD">
        <w:rPr>
          <w:u w:val="single" w:color="FF0000"/>
        </w:rPr>
        <w:t>二　有価証券信託受益証券（受託有価証券が株券であるものに限り、前号に該当するものを除く。）で、上場有価証券（金融商品取引所に上場されている有価証券をいう。第四号において同じ。）又は店頭売買有価証券に該当するもの</w:t>
      </w:r>
    </w:p>
    <w:p w:rsidR="00160ECD" w:rsidRPr="00160ECD" w:rsidRDefault="00160ECD" w:rsidP="00160ECD">
      <w:pPr>
        <w:ind w:leftChars="86" w:left="359" w:hangingChars="85" w:hanging="178"/>
        <w:rPr>
          <w:u w:val="single" w:color="FF0000"/>
        </w:rPr>
      </w:pPr>
      <w:r w:rsidRPr="00160ECD">
        <w:rPr>
          <w:u w:val="single" w:color="FF0000"/>
        </w:rPr>
        <w:t>三　法第二条第一項第二十号に掲げる有価証券で、金融商品取引所に上場されている株券又は前項に規定する株券に係る権利を表示するもの</w:t>
      </w:r>
    </w:p>
    <w:p w:rsidR="00160ECD" w:rsidRPr="00160ECD" w:rsidRDefault="00160ECD" w:rsidP="00160ECD">
      <w:pPr>
        <w:ind w:leftChars="86" w:left="359" w:hangingChars="85" w:hanging="178"/>
        <w:rPr>
          <w:u w:val="single" w:color="FF0000"/>
        </w:rPr>
      </w:pPr>
      <w:r w:rsidRPr="00160ECD">
        <w:rPr>
          <w:u w:val="single" w:color="FF0000"/>
        </w:rPr>
        <w:t>四　法第二条第一項第二十号に掲げる有価証券（株券に係る権利を表示するものに限り、前号に該当するものを除く。）で、上場有価証券又は店頭売買有価証券に該当するもの</w:t>
      </w:r>
    </w:p>
    <w:p w:rsidR="00160ECD" w:rsidRPr="00160ECD" w:rsidRDefault="00160ECD" w:rsidP="00160ECD">
      <w:pPr>
        <w:ind w:left="178" w:hangingChars="85" w:hanging="178"/>
        <w:rPr>
          <w:rFonts w:hint="eastAsia"/>
        </w:rPr>
      </w:pPr>
    </w:p>
    <w:p w:rsidR="00160ECD" w:rsidRPr="00160ECD" w:rsidRDefault="00160ECD" w:rsidP="00160ECD">
      <w:pPr>
        <w:ind w:left="178" w:hangingChars="85" w:hanging="178"/>
        <w:rPr>
          <w:rFonts w:hint="eastAsia"/>
        </w:rPr>
      </w:pPr>
      <w:r w:rsidRPr="00160ECD">
        <w:rPr>
          <w:rFonts w:hint="eastAsia"/>
        </w:rPr>
        <w:t>（改正前）</w:t>
      </w:r>
    </w:p>
    <w:p w:rsidR="00160ECD" w:rsidRPr="00160ECD" w:rsidRDefault="00160ECD" w:rsidP="00160ECD">
      <w:pPr>
        <w:ind w:leftChars="85" w:left="178"/>
      </w:pPr>
      <w:r w:rsidRPr="00160ECD">
        <w:t>（上場株券に準ずる株券</w:t>
      </w:r>
      <w:r w:rsidRPr="00160ECD">
        <w:rPr>
          <w:rFonts w:hint="eastAsia"/>
        </w:rPr>
        <w:t>等</w:t>
      </w:r>
      <w:r w:rsidRPr="00160ECD">
        <w:t>）</w:t>
      </w:r>
    </w:p>
    <w:p w:rsidR="00160ECD" w:rsidRPr="002C5341" w:rsidRDefault="00160ECD" w:rsidP="00160ECD">
      <w:pPr>
        <w:ind w:left="179" w:hangingChars="85" w:hanging="179"/>
        <w:rPr>
          <w:rFonts w:hint="eastAsia"/>
          <w:b/>
          <w:bCs/>
        </w:rPr>
      </w:pPr>
      <w:r w:rsidRPr="00160ECD">
        <w:rPr>
          <w:b/>
          <w:bCs/>
        </w:rPr>
        <w:t>第四条の</w:t>
      </w:r>
      <w:r w:rsidRPr="00160ECD">
        <w:rPr>
          <w:rFonts w:hint="eastAsia"/>
          <w:b/>
          <w:bCs/>
        </w:rPr>
        <w:t>三</w:t>
      </w:r>
      <w:r w:rsidRPr="00160ECD">
        <w:rPr>
          <w:rFonts w:hint="eastAsia"/>
        </w:rPr>
        <w:t xml:space="preserve">　法</w:t>
      </w:r>
      <w:r w:rsidRPr="002C5341">
        <w:rPr>
          <w:rFonts w:hint="eastAsia"/>
        </w:rPr>
        <w:t>第二十四条の六第一項に規定する政令で定める有価証券は、法第二条第一項第十号の三に掲げる有価証券で、証券取引所に上場されている株券又は流通状況が証券取引所に上場されている株券に準ずるものとして前項に規定する株券に係る権利を表示するものとする。</w:t>
      </w:r>
    </w:p>
    <w:p w:rsidR="00160ECD" w:rsidRPr="00160ECD" w:rsidRDefault="00160ECD" w:rsidP="00160ECD">
      <w:pPr>
        <w:ind w:left="178" w:hangingChars="85" w:hanging="178"/>
        <w:rPr>
          <w:u w:val="single" w:color="FF0000"/>
        </w:rPr>
      </w:pPr>
      <w:r w:rsidRPr="002C5341">
        <w:rPr>
          <w:rFonts w:hint="eastAsia"/>
          <w:bCs/>
        </w:rPr>
        <w:t>２</w:t>
      </w:r>
      <w:r w:rsidRPr="002C5341">
        <w:t xml:space="preserve">　法第二十四条の六第一項に規定する政令で定める株券は、</w:t>
      </w:r>
      <w:r w:rsidRPr="00160ECD">
        <w:rPr>
          <w:u w:val="single" w:color="FF0000"/>
        </w:rPr>
        <w:t>店頭売買有価証券に該当する株券とする。</w:t>
      </w:r>
    </w:p>
    <w:p w:rsidR="00160ECD" w:rsidRPr="00205E78" w:rsidRDefault="00160ECD" w:rsidP="00160ECD">
      <w:pPr>
        <w:ind w:leftChars="85" w:left="178"/>
        <w:rPr>
          <w:rFonts w:hint="eastAsia"/>
          <w:u w:val="single" w:color="FF0000"/>
        </w:rPr>
      </w:pPr>
      <w:r w:rsidRPr="00205E78">
        <w:rPr>
          <w:rFonts w:hint="eastAsia"/>
          <w:u w:val="single" w:color="FF0000"/>
        </w:rPr>
        <w:t>（</w:t>
      </w:r>
      <w:r>
        <w:rPr>
          <w:rFonts w:hint="eastAsia"/>
          <w:u w:val="single" w:color="FF0000"/>
        </w:rPr>
        <w:t>各号</w:t>
      </w:r>
      <w:r w:rsidRPr="00205E78">
        <w:rPr>
          <w:rFonts w:hint="eastAsia"/>
          <w:u w:val="single" w:color="FF0000"/>
        </w:rPr>
        <w:t xml:space="preserve">　新設）</w:t>
      </w:r>
    </w:p>
    <w:p w:rsidR="00160ECD" w:rsidRPr="00160ECD" w:rsidRDefault="00160ECD" w:rsidP="00160ECD">
      <w:pPr>
        <w:rPr>
          <w:rFonts w:hint="eastAsia"/>
        </w:rPr>
      </w:pPr>
    </w:p>
    <w:p w:rsidR="002C5341" w:rsidRDefault="002C5341" w:rsidP="002C5341">
      <w:pPr>
        <w:rPr>
          <w:rFonts w:hint="eastAsia"/>
        </w:rPr>
      </w:pPr>
    </w:p>
    <w:p w:rsidR="002C5341" w:rsidRDefault="002C5341" w:rsidP="002C5341">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160ECD">
        <w:rPr>
          <w:rFonts w:hint="eastAsia"/>
        </w:rPr>
        <w:tab/>
      </w:r>
      <w:r w:rsidR="00160ECD">
        <w:rPr>
          <w:rFonts w:hint="eastAsia"/>
        </w:rPr>
        <w:t>（改正なし）</w:t>
      </w:r>
    </w:p>
    <w:p w:rsidR="002C5341" w:rsidRDefault="002C5341" w:rsidP="002C5341">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160ECD">
        <w:rPr>
          <w:rFonts w:hint="eastAsia"/>
        </w:rPr>
        <w:tab/>
      </w:r>
      <w:r w:rsidR="00160ECD">
        <w:rPr>
          <w:rFonts w:hint="eastAsia"/>
        </w:rPr>
        <w:t>（改正なし）</w:t>
      </w:r>
    </w:p>
    <w:p w:rsidR="002C5341" w:rsidRDefault="002C5341" w:rsidP="002C5341">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160ECD">
        <w:rPr>
          <w:rFonts w:hint="eastAsia"/>
        </w:rPr>
        <w:tab/>
      </w:r>
      <w:r w:rsidR="00160ECD">
        <w:rPr>
          <w:rFonts w:hint="eastAsia"/>
        </w:rPr>
        <w:t>（改正なし）</w:t>
      </w:r>
    </w:p>
    <w:p w:rsidR="002C5341" w:rsidRDefault="002C5341" w:rsidP="002C5341">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160ECD">
        <w:rPr>
          <w:rFonts w:hint="eastAsia"/>
        </w:rPr>
        <w:tab/>
      </w:r>
      <w:r w:rsidR="00160ECD">
        <w:rPr>
          <w:rFonts w:hint="eastAsia"/>
        </w:rPr>
        <w:t>（改正なし）</w:t>
      </w:r>
    </w:p>
    <w:p w:rsidR="002C5341" w:rsidRDefault="002C5341" w:rsidP="002C5341">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160ECD">
        <w:rPr>
          <w:rFonts w:hint="eastAsia"/>
        </w:rPr>
        <w:tab/>
      </w:r>
      <w:r w:rsidR="00160ECD">
        <w:rPr>
          <w:rFonts w:hint="eastAsia"/>
        </w:rPr>
        <w:t>（改正なし）</w:t>
      </w:r>
    </w:p>
    <w:p w:rsidR="002C5341" w:rsidRDefault="002C5341" w:rsidP="002C5341">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160ECD">
        <w:rPr>
          <w:rFonts w:hint="eastAsia"/>
        </w:rPr>
        <w:tab/>
      </w:r>
      <w:r w:rsidR="00160ECD">
        <w:rPr>
          <w:rFonts w:hint="eastAsia"/>
        </w:rPr>
        <w:t>（改正なし）</w:t>
      </w:r>
    </w:p>
    <w:p w:rsidR="002C5341" w:rsidRDefault="002C5341" w:rsidP="002C5341">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160ECD">
        <w:rPr>
          <w:rFonts w:hint="eastAsia"/>
        </w:rPr>
        <w:tab/>
      </w:r>
      <w:r w:rsidR="00160ECD">
        <w:rPr>
          <w:rFonts w:hint="eastAsia"/>
        </w:rPr>
        <w:t>（改正なし）</w:t>
      </w:r>
    </w:p>
    <w:p w:rsidR="002C5341" w:rsidRDefault="002C5341" w:rsidP="002C5341">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160ECD">
        <w:rPr>
          <w:rFonts w:hint="eastAsia"/>
        </w:rPr>
        <w:tab/>
      </w:r>
      <w:r w:rsidR="00160ECD">
        <w:rPr>
          <w:rFonts w:hint="eastAsia"/>
        </w:rPr>
        <w:t>（改正なし）</w:t>
      </w:r>
    </w:p>
    <w:p w:rsidR="002C5341" w:rsidRDefault="002C5341" w:rsidP="002C5341">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160ECD">
        <w:rPr>
          <w:rFonts w:hint="eastAsia"/>
        </w:rPr>
        <w:tab/>
      </w:r>
      <w:r w:rsidR="00160ECD">
        <w:rPr>
          <w:rFonts w:hint="eastAsia"/>
        </w:rPr>
        <w:t>（改正なし）</w:t>
      </w:r>
    </w:p>
    <w:p w:rsidR="002C5341" w:rsidRDefault="002C5341" w:rsidP="002C5341">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2C5341" w:rsidRDefault="002C5341" w:rsidP="002C5341">
      <w:pPr>
        <w:rPr>
          <w:rFonts w:hint="eastAsia"/>
        </w:rPr>
      </w:pPr>
    </w:p>
    <w:p w:rsidR="002C5341" w:rsidRDefault="002C5341" w:rsidP="002C5341">
      <w:pPr>
        <w:rPr>
          <w:rFonts w:hint="eastAsia"/>
        </w:rPr>
      </w:pPr>
      <w:r>
        <w:rPr>
          <w:rFonts w:hint="eastAsia"/>
        </w:rPr>
        <w:t>（改正後）</w:t>
      </w:r>
    </w:p>
    <w:p w:rsidR="002C5341" w:rsidRPr="002C5341" w:rsidRDefault="002C5341" w:rsidP="002C5341">
      <w:pPr>
        <w:ind w:leftChars="85" w:left="178"/>
      </w:pPr>
      <w:r w:rsidRPr="00DF088B">
        <w:t>（上場株券に準ずる</w:t>
      </w:r>
      <w:r w:rsidRPr="002C5341">
        <w:t>株券</w:t>
      </w:r>
      <w:r w:rsidRPr="002C5341">
        <w:rPr>
          <w:rFonts w:hint="eastAsia"/>
        </w:rPr>
        <w:t>等</w:t>
      </w:r>
      <w:r w:rsidRPr="002C5341">
        <w:t>）</w:t>
      </w:r>
    </w:p>
    <w:p w:rsidR="002C5341" w:rsidRPr="002C5341" w:rsidRDefault="002C5341" w:rsidP="002C5341">
      <w:pPr>
        <w:ind w:left="179" w:hangingChars="85" w:hanging="179"/>
        <w:rPr>
          <w:rFonts w:hint="eastAsia"/>
          <w:b/>
          <w:bCs/>
        </w:rPr>
      </w:pPr>
      <w:r w:rsidRPr="002C5341">
        <w:rPr>
          <w:b/>
          <w:bCs/>
          <w:u w:val="single" w:color="FF0000"/>
        </w:rPr>
        <w:t>第四条の</w:t>
      </w:r>
      <w:r w:rsidRPr="002C5341">
        <w:rPr>
          <w:rFonts w:hint="eastAsia"/>
          <w:b/>
          <w:bCs/>
          <w:u w:val="single" w:color="FF0000"/>
        </w:rPr>
        <w:t>三</w:t>
      </w:r>
      <w:r w:rsidRPr="002C5341">
        <w:rPr>
          <w:rFonts w:hint="eastAsia"/>
        </w:rPr>
        <w:t xml:space="preserve">　法第二十四条の六第一項に規定する政令で定める有価証券は、法第二条第一項第十号の三に掲げる有価証券で、証券取引所に上場されている株券又は流通状況が証券取引所に上場されている株券に準ずるものとして前項に規定する株券に係る権利を表示</w:t>
      </w:r>
      <w:r w:rsidRPr="002C5341">
        <w:rPr>
          <w:rFonts w:hint="eastAsia"/>
        </w:rPr>
        <w:lastRenderedPageBreak/>
        <w:t>するものとする。</w:t>
      </w:r>
    </w:p>
    <w:p w:rsidR="002C5341" w:rsidRPr="002C5341" w:rsidRDefault="002C5341" w:rsidP="002C5341">
      <w:pPr>
        <w:ind w:left="178" w:hangingChars="85" w:hanging="178"/>
      </w:pPr>
      <w:r w:rsidRPr="002C5341">
        <w:rPr>
          <w:rFonts w:hint="eastAsia"/>
          <w:bCs/>
        </w:rPr>
        <w:t>２</w:t>
      </w:r>
      <w:r w:rsidRPr="002C5341">
        <w:t xml:space="preserve">　法第二十四条の六第一項に規定する政令で定める株券は、店頭売買有価証券に該当する株券とする。</w:t>
      </w:r>
    </w:p>
    <w:p w:rsidR="002C5341" w:rsidRPr="002C5341" w:rsidRDefault="002C5341" w:rsidP="002C5341">
      <w:pPr>
        <w:ind w:left="178" w:hangingChars="85" w:hanging="178"/>
        <w:rPr>
          <w:rFonts w:hint="eastAsia"/>
        </w:rPr>
      </w:pPr>
    </w:p>
    <w:p w:rsidR="002C5341" w:rsidRPr="002C5341" w:rsidRDefault="002C5341" w:rsidP="002C5341">
      <w:pPr>
        <w:ind w:left="178" w:hangingChars="85" w:hanging="178"/>
        <w:rPr>
          <w:rFonts w:hint="eastAsia"/>
        </w:rPr>
      </w:pPr>
      <w:r w:rsidRPr="002C5341">
        <w:rPr>
          <w:rFonts w:hint="eastAsia"/>
        </w:rPr>
        <w:t>（改正前）</w:t>
      </w:r>
    </w:p>
    <w:p w:rsidR="002C5341" w:rsidRPr="002C5341" w:rsidRDefault="002C5341" w:rsidP="002C5341">
      <w:pPr>
        <w:ind w:leftChars="85" w:left="178"/>
      </w:pPr>
      <w:r w:rsidRPr="002C5341">
        <w:t>（上場株券に準ずる株券</w:t>
      </w:r>
      <w:r w:rsidRPr="002C5341">
        <w:rPr>
          <w:rFonts w:hint="eastAsia"/>
        </w:rPr>
        <w:t>等</w:t>
      </w:r>
      <w:r w:rsidRPr="002C5341">
        <w:t>）</w:t>
      </w:r>
    </w:p>
    <w:p w:rsidR="002C5341" w:rsidRPr="002C5341" w:rsidRDefault="002C5341" w:rsidP="002C5341">
      <w:pPr>
        <w:ind w:left="179" w:hangingChars="85" w:hanging="179"/>
        <w:rPr>
          <w:rFonts w:hint="eastAsia"/>
          <w:b/>
          <w:bCs/>
        </w:rPr>
      </w:pPr>
      <w:r w:rsidRPr="002C5341">
        <w:rPr>
          <w:b/>
          <w:bCs/>
          <w:u w:val="single" w:color="FF0000"/>
        </w:rPr>
        <w:t>第四条の二</w:t>
      </w:r>
      <w:r w:rsidRPr="002C5341">
        <w:rPr>
          <w:rFonts w:hint="eastAsia"/>
        </w:rPr>
        <w:t xml:space="preserve">　法第二十四条の六第一項に規定する政令で定める有価証券は、法第二条第一項第十号の三に掲げる有価証券で、証券取引所に上場されている株券又は流通状況が証券取引所に上場されている株券に準ずるものとして前項に規定する株券に係る権利を表示するものとする。</w:t>
      </w:r>
    </w:p>
    <w:p w:rsidR="002C5341" w:rsidRPr="002C5341" w:rsidRDefault="002C5341" w:rsidP="002C5341">
      <w:pPr>
        <w:ind w:left="178" w:hangingChars="85" w:hanging="178"/>
      </w:pPr>
      <w:r w:rsidRPr="002C5341">
        <w:rPr>
          <w:rFonts w:hint="eastAsia"/>
          <w:bCs/>
        </w:rPr>
        <w:t>２</w:t>
      </w:r>
      <w:r w:rsidRPr="002C5341">
        <w:t xml:space="preserve">　法第二十四条の六第一項に規定する政令で定める株券は、店頭売買有価証券に該当する株券とする。</w:t>
      </w:r>
    </w:p>
    <w:p w:rsidR="002C5341" w:rsidRPr="002C5341" w:rsidRDefault="002C5341" w:rsidP="002C5341">
      <w:pPr>
        <w:rPr>
          <w:rFonts w:hint="eastAsia"/>
        </w:rPr>
      </w:pPr>
    </w:p>
    <w:p w:rsidR="002C5341" w:rsidRPr="00604FB4" w:rsidRDefault="002C5341" w:rsidP="002C5341">
      <w:pPr>
        <w:rPr>
          <w:rFonts w:hint="eastAsia"/>
        </w:rPr>
      </w:pPr>
    </w:p>
    <w:p w:rsidR="002C5341" w:rsidRDefault="002C5341" w:rsidP="002C5341">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lastRenderedPageBreak/>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2C5341" w:rsidRDefault="002C5341" w:rsidP="002C5341">
      <w:pPr>
        <w:rPr>
          <w:rFonts w:hint="eastAsia"/>
        </w:rPr>
      </w:pPr>
    </w:p>
    <w:p w:rsidR="002C5341" w:rsidRDefault="002C5341" w:rsidP="002C5341">
      <w:pPr>
        <w:rPr>
          <w:rFonts w:hint="eastAsia"/>
        </w:rPr>
      </w:pPr>
      <w:r>
        <w:rPr>
          <w:rFonts w:hint="eastAsia"/>
        </w:rPr>
        <w:t>（改正後）</w:t>
      </w:r>
    </w:p>
    <w:p w:rsidR="002C5341" w:rsidRPr="00DF088B" w:rsidRDefault="002C5341" w:rsidP="002C5341">
      <w:pPr>
        <w:ind w:leftChars="85" w:left="178"/>
      </w:pPr>
      <w:r w:rsidRPr="00DF088B">
        <w:t>（上場株券に準ずる</w:t>
      </w:r>
      <w:r w:rsidRPr="00C6683D">
        <w:rPr>
          <w:u w:val="single" w:color="FF0000"/>
        </w:rPr>
        <w:t>株券</w:t>
      </w:r>
      <w:r w:rsidRPr="00C6683D">
        <w:rPr>
          <w:rFonts w:hint="eastAsia"/>
          <w:u w:val="single" w:color="FF0000"/>
        </w:rPr>
        <w:t>等</w:t>
      </w:r>
      <w:r w:rsidRPr="00DF088B">
        <w:t>）</w:t>
      </w:r>
    </w:p>
    <w:p w:rsidR="002C5341" w:rsidRDefault="002C5341" w:rsidP="002C5341">
      <w:pPr>
        <w:ind w:left="179" w:hangingChars="85" w:hanging="179"/>
        <w:rPr>
          <w:rFonts w:hint="eastAsia"/>
          <w:b/>
          <w:bCs/>
        </w:rPr>
      </w:pPr>
      <w:r w:rsidRPr="00DF088B">
        <w:rPr>
          <w:b/>
          <w:bCs/>
        </w:rPr>
        <w:t>第四条の二</w:t>
      </w:r>
      <w:r w:rsidRPr="00C6683D">
        <w:rPr>
          <w:rFonts w:hint="eastAsia"/>
        </w:rPr>
        <w:t xml:space="preserve">　</w:t>
      </w:r>
      <w:r w:rsidRPr="00EF1B1C">
        <w:rPr>
          <w:rFonts w:hint="eastAsia"/>
          <w:u w:val="single" w:color="FF0000"/>
        </w:rPr>
        <w:t>法第二十四条の六第一項に規定する政令で定める有価証券は、法第二条第一項第十号の三に掲げる有価証券で、証券取引所に上場されている株券又は流通状況が証券取引所に上場されている株券に準ずるものとして前項に規定する株券に係る権利を表示するものとする。</w:t>
      </w:r>
    </w:p>
    <w:p w:rsidR="002C5341" w:rsidRPr="00DF088B" w:rsidRDefault="002C5341" w:rsidP="002C5341">
      <w:pPr>
        <w:ind w:left="178" w:hangingChars="85" w:hanging="178"/>
      </w:pPr>
      <w:r w:rsidRPr="00C6683D">
        <w:rPr>
          <w:rFonts w:hint="eastAsia"/>
          <w:bCs/>
          <w:u w:val="single" w:color="FF0000"/>
        </w:rPr>
        <w:t>２</w:t>
      </w:r>
      <w:r w:rsidRPr="00DF088B">
        <w:t xml:space="preserve">　法第二十四条の六第一項に規定する政令で定める株券は、店頭売買有価証券に該当する株券とする。</w:t>
      </w:r>
    </w:p>
    <w:p w:rsidR="002C5341" w:rsidRPr="00C6683D" w:rsidRDefault="002C5341" w:rsidP="002C5341">
      <w:pPr>
        <w:ind w:left="178" w:hangingChars="85" w:hanging="178"/>
        <w:rPr>
          <w:rFonts w:hint="eastAsia"/>
        </w:rPr>
      </w:pPr>
    </w:p>
    <w:p w:rsidR="002C5341" w:rsidRDefault="002C5341" w:rsidP="002C5341">
      <w:pPr>
        <w:ind w:left="178" w:hangingChars="85" w:hanging="178"/>
        <w:rPr>
          <w:rFonts w:hint="eastAsia"/>
        </w:rPr>
      </w:pPr>
      <w:r>
        <w:rPr>
          <w:rFonts w:hint="eastAsia"/>
        </w:rPr>
        <w:t>（改正前）</w:t>
      </w:r>
    </w:p>
    <w:p w:rsidR="002C5341" w:rsidRPr="00DF088B" w:rsidRDefault="002C5341" w:rsidP="002C5341">
      <w:pPr>
        <w:ind w:leftChars="85" w:left="178"/>
      </w:pPr>
      <w:r w:rsidRPr="00DF088B">
        <w:t>（上場株券に準ずる</w:t>
      </w:r>
      <w:r w:rsidRPr="00C6683D">
        <w:rPr>
          <w:u w:val="single" w:color="FF0000"/>
        </w:rPr>
        <w:t>株券</w:t>
      </w:r>
      <w:r w:rsidRPr="00DF088B">
        <w:t>）</w:t>
      </w:r>
    </w:p>
    <w:p w:rsidR="002C5341" w:rsidRDefault="002C5341" w:rsidP="002C5341">
      <w:pPr>
        <w:ind w:left="179" w:hangingChars="85" w:hanging="179"/>
        <w:rPr>
          <w:rFonts w:hint="eastAsia"/>
          <w:b/>
          <w:bCs/>
        </w:rPr>
      </w:pPr>
      <w:r w:rsidRPr="00DF088B">
        <w:rPr>
          <w:b/>
          <w:bCs/>
        </w:rPr>
        <w:t>第四条の二</w:t>
      </w:r>
      <w:r>
        <w:rPr>
          <w:rFonts w:hint="eastAsia"/>
          <w:b/>
          <w:bCs/>
        </w:rPr>
        <w:t xml:space="preserve">　</w:t>
      </w:r>
      <w:r w:rsidRPr="00205E78">
        <w:rPr>
          <w:rFonts w:hint="eastAsia"/>
          <w:u w:val="single" w:color="FF0000"/>
        </w:rPr>
        <w:t>（</w:t>
      </w:r>
      <w:r>
        <w:rPr>
          <w:rFonts w:hint="eastAsia"/>
          <w:u w:val="single" w:color="FF0000"/>
        </w:rPr>
        <w:t>１</w:t>
      </w:r>
      <w:r w:rsidRPr="00205E78">
        <w:rPr>
          <w:rFonts w:hint="eastAsia"/>
          <w:u w:val="single" w:color="FF0000"/>
        </w:rPr>
        <w:t xml:space="preserve">　新設）</w:t>
      </w:r>
    </w:p>
    <w:p w:rsidR="002C5341" w:rsidRPr="00DF088B" w:rsidRDefault="002C5341" w:rsidP="002C5341">
      <w:pPr>
        <w:ind w:left="178" w:hangingChars="85" w:hanging="178"/>
      </w:pPr>
      <w:r w:rsidRPr="00C6683D">
        <w:rPr>
          <w:rFonts w:hint="eastAsia"/>
          <w:bCs/>
          <w:u w:val="single" w:color="FF0000"/>
        </w:rPr>
        <w:t>１</w:t>
      </w:r>
      <w:r w:rsidRPr="00DF088B">
        <w:t xml:space="preserve">　法第二十四条の六第一項に規定する政令で定める株券は、店頭売買有価証券に該当する株券とする。</w:t>
      </w:r>
    </w:p>
    <w:p w:rsidR="002C5341" w:rsidRPr="00C6683D" w:rsidRDefault="002C5341" w:rsidP="002C5341">
      <w:pPr>
        <w:rPr>
          <w:rFonts w:hint="eastAsia"/>
        </w:rPr>
      </w:pPr>
    </w:p>
    <w:p w:rsidR="002C5341" w:rsidRDefault="002C5341" w:rsidP="002C5341">
      <w:pPr>
        <w:rPr>
          <w:rFonts w:hint="eastAsia"/>
        </w:rPr>
      </w:pPr>
    </w:p>
    <w:p w:rsidR="002C5341" w:rsidRDefault="002C5341" w:rsidP="002C5341">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lastRenderedPageBreak/>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2C5341" w:rsidRDefault="002C5341" w:rsidP="002C5341">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p>
    <w:p w:rsidR="002C5341" w:rsidRDefault="002C5341" w:rsidP="002C5341">
      <w:pPr>
        <w:rPr>
          <w:rFonts w:hint="eastAsia"/>
        </w:rPr>
      </w:pPr>
    </w:p>
    <w:p w:rsidR="002C5341" w:rsidRDefault="002C5341" w:rsidP="002C5341">
      <w:pPr>
        <w:rPr>
          <w:rFonts w:hint="eastAsia"/>
        </w:rPr>
      </w:pPr>
      <w:r>
        <w:rPr>
          <w:rFonts w:hint="eastAsia"/>
        </w:rPr>
        <w:t>（改正後）</w:t>
      </w:r>
    </w:p>
    <w:p w:rsidR="002C5341" w:rsidRPr="00DF088B" w:rsidRDefault="002C5341" w:rsidP="002C5341">
      <w:pPr>
        <w:ind w:leftChars="85" w:left="178"/>
      </w:pPr>
      <w:r w:rsidRPr="00DF088B">
        <w:t>（上場株券に準ずる株券）</w:t>
      </w:r>
    </w:p>
    <w:p w:rsidR="002C5341" w:rsidRPr="00DF088B" w:rsidRDefault="002C5341" w:rsidP="002C5341">
      <w:pPr>
        <w:ind w:left="179" w:hangingChars="85" w:hanging="179"/>
      </w:pPr>
      <w:r w:rsidRPr="00DF088B">
        <w:rPr>
          <w:b/>
          <w:bCs/>
        </w:rPr>
        <w:t>第四条の二</w:t>
      </w:r>
      <w:r w:rsidRPr="00DF088B">
        <w:t xml:space="preserve">　法第二十四条の六第一項に規定する政令で定める株券は、店頭売買有価証券に該当する株券とする。</w:t>
      </w:r>
    </w:p>
    <w:p w:rsidR="002C5341" w:rsidRPr="0026448F" w:rsidRDefault="002C5341" w:rsidP="002C5341">
      <w:pPr>
        <w:ind w:left="178" w:hangingChars="85" w:hanging="178"/>
        <w:rPr>
          <w:rFonts w:hint="eastAsia"/>
        </w:rPr>
      </w:pPr>
    </w:p>
    <w:p w:rsidR="002C5341" w:rsidRDefault="002C5341" w:rsidP="002C5341">
      <w:pPr>
        <w:ind w:left="178" w:hangingChars="85" w:hanging="178"/>
        <w:rPr>
          <w:rFonts w:hint="eastAsia"/>
        </w:rPr>
      </w:pPr>
      <w:r>
        <w:rPr>
          <w:rFonts w:hint="eastAsia"/>
        </w:rPr>
        <w:t>（改正前）</w:t>
      </w:r>
    </w:p>
    <w:p w:rsidR="002C5341" w:rsidRPr="00205E78" w:rsidRDefault="002C5341" w:rsidP="002C5341">
      <w:pPr>
        <w:rPr>
          <w:rFonts w:hint="eastAsia"/>
          <w:u w:val="single" w:color="FF0000"/>
        </w:rPr>
      </w:pPr>
      <w:r>
        <w:rPr>
          <w:rFonts w:hint="eastAsia"/>
          <w:u w:val="single" w:color="FF0000"/>
        </w:rPr>
        <w:t>（</w:t>
      </w: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177F" w:rsidRDefault="003D177F">
      <w:r>
        <w:separator/>
      </w:r>
    </w:p>
  </w:endnote>
  <w:endnote w:type="continuationSeparator" w:id="0">
    <w:p w:rsidR="003D177F" w:rsidRDefault="003D1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3F6" w:rsidRDefault="007B53F6" w:rsidP="00CD0F6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B53F6" w:rsidRDefault="007B53F6" w:rsidP="00CD0F6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3F6" w:rsidRDefault="007B53F6" w:rsidP="00CD0F6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812BF">
      <w:rPr>
        <w:rStyle w:val="a4"/>
        <w:noProof/>
      </w:rPr>
      <w:t>1</w:t>
    </w:r>
    <w:r>
      <w:rPr>
        <w:rStyle w:val="a4"/>
      </w:rPr>
      <w:fldChar w:fldCharType="end"/>
    </w:r>
  </w:p>
  <w:p w:rsidR="007B53F6" w:rsidRDefault="007B53F6" w:rsidP="00CD0F69">
    <w:pPr>
      <w:pStyle w:val="a3"/>
      <w:ind w:right="360"/>
    </w:pPr>
    <w:r>
      <w:rPr>
        <w:rFonts w:ascii="Times New Roman" w:hAnsi="Times New Roman" w:hint="eastAsia"/>
        <w:kern w:val="0"/>
        <w:szCs w:val="21"/>
      </w:rPr>
      <w:t xml:space="preserve">金融商品取引法施行令　</w:t>
    </w:r>
    <w:r w:rsidRPr="007B53F6">
      <w:rPr>
        <w:rFonts w:ascii="Times New Roman" w:hAnsi="Times New Roman"/>
        <w:kern w:val="0"/>
        <w:szCs w:val="21"/>
      </w:rPr>
      <w:fldChar w:fldCharType="begin"/>
    </w:r>
    <w:r w:rsidRPr="007B53F6">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w:t>
    </w:r>
    <w:r>
      <w:rPr>
        <w:rFonts w:ascii="Times New Roman" w:hAnsi="Times New Roman" w:hint="eastAsia"/>
        <w:noProof/>
        <w:kern w:val="0"/>
        <w:szCs w:val="21"/>
      </w:rPr>
      <w:t>条の</w:t>
    </w:r>
    <w:r>
      <w:rPr>
        <w:rFonts w:ascii="Times New Roman" w:hAnsi="Times New Roman" w:hint="eastAsia"/>
        <w:noProof/>
        <w:kern w:val="0"/>
        <w:szCs w:val="21"/>
      </w:rPr>
      <w:t>3.doc</w:t>
    </w:r>
    <w:r w:rsidRPr="007B53F6">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177F" w:rsidRDefault="003D177F">
      <w:r>
        <w:separator/>
      </w:r>
    </w:p>
  </w:footnote>
  <w:footnote w:type="continuationSeparator" w:id="0">
    <w:p w:rsidR="003D177F" w:rsidRDefault="003D17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341"/>
    <w:rsid w:val="00160ECD"/>
    <w:rsid w:val="002C5341"/>
    <w:rsid w:val="002C730F"/>
    <w:rsid w:val="003D177F"/>
    <w:rsid w:val="004E4B14"/>
    <w:rsid w:val="00592CE9"/>
    <w:rsid w:val="006F7A7D"/>
    <w:rsid w:val="007B53F6"/>
    <w:rsid w:val="009A16E3"/>
    <w:rsid w:val="00C90DBB"/>
    <w:rsid w:val="00CD0F69"/>
    <w:rsid w:val="00D812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534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C5341"/>
    <w:pPr>
      <w:tabs>
        <w:tab w:val="center" w:pos="4252"/>
        <w:tab w:val="right" w:pos="8504"/>
      </w:tabs>
      <w:snapToGrid w:val="0"/>
    </w:pPr>
  </w:style>
  <w:style w:type="character" w:styleId="a4">
    <w:name w:val="page number"/>
    <w:basedOn w:val="a0"/>
    <w:rsid w:val="002C5341"/>
  </w:style>
  <w:style w:type="paragraph" w:styleId="a5">
    <w:name w:val="header"/>
    <w:basedOn w:val="a"/>
    <w:rsid w:val="002C534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573</Words>
  <Characters>3270</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2024-08-07T07:09:00Z</dcterms:created>
  <dcterms:modified xsi:type="dcterms:W3CDTF">2024-08-07T07:09:00Z</dcterms:modified>
</cp:coreProperties>
</file>